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B45ED1">
        <w:rPr>
          <w:rFonts w:ascii="Times New Roman" w:hAnsi="Times New Roman" w:cs="Times New Roman"/>
          <w:b/>
          <w:i/>
          <w:sz w:val="26"/>
          <w:szCs w:val="26"/>
        </w:rPr>
        <w:t>29</w:t>
      </w:r>
      <w:r w:rsidR="00B45F12">
        <w:rPr>
          <w:rFonts w:ascii="Times New Roman" w:hAnsi="Times New Roman" w:cs="Times New Roman"/>
          <w:b/>
          <w:i/>
          <w:sz w:val="26"/>
          <w:szCs w:val="26"/>
        </w:rPr>
        <w:t xml:space="preserve"> января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B45F12">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B45ED1">
        <w:rPr>
          <w:rFonts w:ascii="Times New Roman" w:hAnsi="Times New Roman" w:cs="Times New Roman"/>
          <w:b/>
          <w:i/>
          <w:sz w:val="26"/>
          <w:szCs w:val="26"/>
        </w:rPr>
        <w:t>3</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517326" w:rsidRPr="00517326" w:rsidRDefault="00B45ED1" w:rsidP="00DF4163">
      <w:pPr>
        <w:pStyle w:val="Default"/>
        <w:numPr>
          <w:ilvl w:val="0"/>
          <w:numId w:val="3"/>
        </w:numPr>
        <w:tabs>
          <w:tab w:val="left" w:pos="0"/>
        </w:tabs>
        <w:ind w:left="0" w:right="-13" w:firstLine="720"/>
        <w:jc w:val="both"/>
        <w:rPr>
          <w:bCs/>
          <w:sz w:val="28"/>
          <w:szCs w:val="28"/>
          <w:shd w:val="clear" w:color="auto" w:fill="FEFFFE"/>
        </w:rPr>
      </w:pPr>
      <w:r w:rsidRPr="00255187">
        <w:rPr>
          <w:bCs/>
          <w:sz w:val="26"/>
          <w:szCs w:val="26"/>
          <w:shd w:val="clear" w:color="auto" w:fill="FEFFFE"/>
        </w:rPr>
        <w:t>Решение совета депутатов</w:t>
      </w:r>
      <w:r w:rsidR="00B45F12" w:rsidRPr="00255187">
        <w:rPr>
          <w:bCs/>
          <w:sz w:val="26"/>
          <w:szCs w:val="26"/>
          <w:shd w:val="clear" w:color="auto" w:fill="FEFFFE"/>
        </w:rPr>
        <w:t xml:space="preserve"> сельского поселения Светлый</w:t>
      </w:r>
      <w:r w:rsidR="00993083" w:rsidRPr="00255187">
        <w:rPr>
          <w:bCs/>
          <w:sz w:val="26"/>
          <w:szCs w:val="26"/>
          <w:shd w:val="clear" w:color="auto" w:fill="FEFFFE"/>
        </w:rPr>
        <w:t xml:space="preserve"> №</w:t>
      </w:r>
      <w:r w:rsidRPr="00255187">
        <w:rPr>
          <w:bCs/>
          <w:sz w:val="26"/>
          <w:szCs w:val="26"/>
          <w:shd w:val="clear" w:color="auto" w:fill="FEFFFE"/>
        </w:rPr>
        <w:t>78</w:t>
      </w:r>
      <w:r w:rsidR="00993083" w:rsidRPr="00255187">
        <w:rPr>
          <w:bCs/>
          <w:sz w:val="26"/>
          <w:szCs w:val="26"/>
          <w:shd w:val="clear" w:color="auto" w:fill="FEFFFE"/>
        </w:rPr>
        <w:t xml:space="preserve"> от </w:t>
      </w:r>
      <w:r w:rsidRPr="00255187">
        <w:rPr>
          <w:bCs/>
          <w:sz w:val="26"/>
          <w:szCs w:val="26"/>
          <w:shd w:val="clear" w:color="auto" w:fill="FEFFFE"/>
        </w:rPr>
        <w:t>30.12.2019</w:t>
      </w:r>
      <w:r w:rsidR="00993083" w:rsidRPr="00255187">
        <w:rPr>
          <w:bCs/>
          <w:sz w:val="26"/>
          <w:szCs w:val="26"/>
          <w:shd w:val="clear" w:color="auto" w:fill="FEFFFE"/>
        </w:rPr>
        <w:t xml:space="preserve"> </w:t>
      </w:r>
      <w:r w:rsidR="00993083" w:rsidRPr="00517326">
        <w:rPr>
          <w:bCs/>
          <w:sz w:val="28"/>
          <w:szCs w:val="28"/>
          <w:shd w:val="clear" w:color="auto" w:fill="FEFFFE"/>
        </w:rPr>
        <w:t>«</w:t>
      </w:r>
      <w:r w:rsidRPr="00B45ED1">
        <w:t xml:space="preserve">О применении к депутату </w:t>
      </w:r>
      <w:proofErr w:type="spellStart"/>
      <w:r w:rsidRPr="00B45ED1">
        <w:t>Киболовой</w:t>
      </w:r>
      <w:proofErr w:type="spellEnd"/>
      <w:r w:rsidRPr="00B45ED1">
        <w:t xml:space="preserve"> О.В.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r>
        <w:t>;</w:t>
      </w:r>
    </w:p>
    <w:p w:rsidR="00517326" w:rsidRPr="00CE1427" w:rsidRDefault="00993083" w:rsidP="00DF4163">
      <w:pPr>
        <w:pStyle w:val="af0"/>
        <w:numPr>
          <w:ilvl w:val="0"/>
          <w:numId w:val="3"/>
        </w:numPr>
        <w:tabs>
          <w:tab w:val="left" w:pos="0"/>
        </w:tabs>
        <w:spacing w:after="0"/>
        <w:ind w:left="0" w:firstLine="709"/>
        <w:jc w:val="both"/>
        <w:rPr>
          <w:rFonts w:ascii="Times New Roman" w:eastAsia="Calibri" w:hAnsi="Times New Roman" w:cs="Times New Roman"/>
          <w:bCs/>
          <w:color w:val="000000"/>
          <w:sz w:val="26"/>
          <w:szCs w:val="26"/>
          <w:shd w:val="clear" w:color="auto" w:fill="FEFFFE"/>
        </w:rPr>
      </w:pPr>
      <w:r w:rsidRPr="00CE1427">
        <w:rPr>
          <w:rFonts w:ascii="Times New Roman" w:hAnsi="Times New Roman" w:cs="Times New Roman"/>
          <w:bCs/>
          <w:sz w:val="26"/>
          <w:szCs w:val="26"/>
          <w:shd w:val="clear" w:color="auto" w:fill="FEFFFE"/>
        </w:rPr>
        <w:t>Постановление администрации №</w:t>
      </w:r>
      <w:r w:rsidR="00B45ED1">
        <w:rPr>
          <w:rFonts w:ascii="Times New Roman" w:hAnsi="Times New Roman" w:cs="Times New Roman"/>
          <w:bCs/>
          <w:sz w:val="26"/>
          <w:szCs w:val="26"/>
          <w:shd w:val="clear" w:color="auto" w:fill="FEFFFE"/>
        </w:rPr>
        <w:t>5</w:t>
      </w:r>
      <w:r w:rsidRPr="00CE1427">
        <w:rPr>
          <w:rFonts w:ascii="Times New Roman" w:hAnsi="Times New Roman" w:cs="Times New Roman"/>
          <w:bCs/>
          <w:sz w:val="26"/>
          <w:szCs w:val="26"/>
          <w:shd w:val="clear" w:color="auto" w:fill="FEFFFE"/>
        </w:rPr>
        <w:t xml:space="preserve"> от </w:t>
      </w:r>
      <w:r w:rsidR="00B45ED1">
        <w:rPr>
          <w:rFonts w:ascii="Times New Roman" w:hAnsi="Times New Roman" w:cs="Times New Roman"/>
          <w:bCs/>
          <w:sz w:val="26"/>
          <w:szCs w:val="26"/>
          <w:shd w:val="clear" w:color="auto" w:fill="FEFFFE"/>
        </w:rPr>
        <w:t>23</w:t>
      </w:r>
      <w:r w:rsidR="00B45F12" w:rsidRPr="00CE1427">
        <w:rPr>
          <w:rFonts w:ascii="Times New Roman" w:hAnsi="Times New Roman" w:cs="Times New Roman"/>
          <w:bCs/>
          <w:sz w:val="26"/>
          <w:szCs w:val="26"/>
          <w:shd w:val="clear" w:color="auto" w:fill="FEFFFE"/>
        </w:rPr>
        <w:t>.01.2020</w:t>
      </w:r>
      <w:r w:rsidRPr="00CE1427">
        <w:rPr>
          <w:rFonts w:ascii="Times New Roman" w:hAnsi="Times New Roman" w:cs="Times New Roman"/>
          <w:bCs/>
          <w:sz w:val="26"/>
          <w:szCs w:val="26"/>
          <w:shd w:val="clear" w:color="auto" w:fill="FEFFFE"/>
        </w:rPr>
        <w:t xml:space="preserve"> «</w:t>
      </w:r>
      <w:r w:rsidR="00B45ED1" w:rsidRPr="00B45ED1">
        <w:rPr>
          <w:rFonts w:ascii="Times New Roman" w:hAnsi="Times New Roman" w:cs="Times New Roman"/>
          <w:sz w:val="26"/>
          <w:szCs w:val="26"/>
        </w:rPr>
        <w:t>О внесении изменений в Приложение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w:t>
      </w:r>
      <w:r w:rsidR="00B45ED1">
        <w:rPr>
          <w:rFonts w:ascii="Times New Roman" w:hAnsi="Times New Roman" w:cs="Times New Roman"/>
          <w:sz w:val="26"/>
          <w:szCs w:val="26"/>
        </w:rPr>
        <w:t>рии сельского поселения Светлый</w:t>
      </w:r>
      <w:r w:rsidR="00517326" w:rsidRPr="00CE1427">
        <w:rPr>
          <w:rFonts w:ascii="Times New Roman" w:eastAsia="Calibri" w:hAnsi="Times New Roman" w:cs="Times New Roman"/>
          <w:bCs/>
          <w:color w:val="000000"/>
          <w:sz w:val="26"/>
          <w:szCs w:val="26"/>
          <w:shd w:val="clear" w:color="auto" w:fill="FEFFFE"/>
        </w:rPr>
        <w:t>»;</w:t>
      </w:r>
    </w:p>
    <w:p w:rsidR="00517326" w:rsidRDefault="00993083" w:rsidP="00DF4163">
      <w:pPr>
        <w:pStyle w:val="Default"/>
        <w:numPr>
          <w:ilvl w:val="0"/>
          <w:numId w:val="3"/>
        </w:numPr>
        <w:tabs>
          <w:tab w:val="left" w:pos="0"/>
        </w:tabs>
        <w:ind w:left="0" w:right="-13" w:firstLine="851"/>
        <w:jc w:val="both"/>
        <w:rPr>
          <w:bCs/>
          <w:sz w:val="26"/>
          <w:szCs w:val="26"/>
          <w:shd w:val="clear" w:color="auto" w:fill="FEFFFE"/>
        </w:rPr>
      </w:pPr>
      <w:r w:rsidRPr="00F7379F">
        <w:rPr>
          <w:bCs/>
          <w:sz w:val="26"/>
          <w:szCs w:val="26"/>
          <w:shd w:val="clear" w:color="auto" w:fill="FEFFFE"/>
        </w:rPr>
        <w:t>Постановление администрации №</w:t>
      </w:r>
      <w:r w:rsidR="00B45ED1" w:rsidRPr="00F7379F">
        <w:rPr>
          <w:bCs/>
          <w:sz w:val="26"/>
          <w:szCs w:val="26"/>
          <w:shd w:val="clear" w:color="auto" w:fill="FEFFFE"/>
        </w:rPr>
        <w:t>6</w:t>
      </w:r>
      <w:r w:rsidR="00DF16EB" w:rsidRPr="00F7379F">
        <w:rPr>
          <w:bCs/>
          <w:sz w:val="26"/>
          <w:szCs w:val="26"/>
          <w:shd w:val="clear" w:color="auto" w:fill="FEFFFE"/>
        </w:rPr>
        <w:t xml:space="preserve"> от </w:t>
      </w:r>
      <w:r w:rsidR="00B45ED1" w:rsidRPr="00F7379F">
        <w:rPr>
          <w:bCs/>
          <w:sz w:val="26"/>
          <w:szCs w:val="26"/>
          <w:shd w:val="clear" w:color="auto" w:fill="FEFFFE"/>
        </w:rPr>
        <w:t>27</w:t>
      </w:r>
      <w:r w:rsidR="00B45F12" w:rsidRPr="00F7379F">
        <w:rPr>
          <w:bCs/>
          <w:sz w:val="26"/>
          <w:szCs w:val="26"/>
          <w:shd w:val="clear" w:color="auto" w:fill="FEFFFE"/>
        </w:rPr>
        <w:t>.01.2020</w:t>
      </w:r>
      <w:r w:rsidRPr="00F7379F">
        <w:rPr>
          <w:bCs/>
          <w:sz w:val="26"/>
          <w:szCs w:val="26"/>
          <w:shd w:val="clear" w:color="auto" w:fill="FEFFFE"/>
        </w:rPr>
        <w:t xml:space="preserve"> «</w:t>
      </w:r>
      <w:r w:rsidR="00B45ED1" w:rsidRPr="00F7379F">
        <w:rPr>
          <w:rFonts w:eastAsia="Times New Roman"/>
          <w:color w:val="auto"/>
          <w:sz w:val="26"/>
          <w:szCs w:val="26"/>
          <w:lang w:eastAsia="ru-RU"/>
        </w:rPr>
        <w:t xml:space="preserve">О мерах по реализации решения  Совета депутатов сельского поселения Светлый № 70  от 25.12.2019 года </w:t>
      </w:r>
      <w:r w:rsidR="00B45ED1" w:rsidRPr="00F7379F">
        <w:rPr>
          <w:rFonts w:eastAsia="Times New Roman"/>
          <w:iCs/>
          <w:color w:val="auto"/>
          <w:spacing w:val="10"/>
          <w:sz w:val="26"/>
          <w:szCs w:val="26"/>
          <w:lang w:eastAsia="ru-RU"/>
        </w:rPr>
        <w:t>«</w:t>
      </w:r>
      <w:r w:rsidR="00B45ED1" w:rsidRPr="00F7379F">
        <w:rPr>
          <w:rFonts w:eastAsia="Times New Roman"/>
          <w:color w:val="auto"/>
          <w:sz w:val="26"/>
          <w:szCs w:val="26"/>
          <w:lang w:eastAsia="ru-RU"/>
        </w:rPr>
        <w:t>О бюджете сельского поселения Светлый на 2020 год и плановый период 2021 и 2022 годов</w:t>
      </w:r>
      <w:r w:rsidRPr="00F7379F">
        <w:rPr>
          <w:bCs/>
          <w:sz w:val="26"/>
          <w:szCs w:val="26"/>
          <w:shd w:val="clear" w:color="auto" w:fill="FEFFFE"/>
        </w:rPr>
        <w:t>»;</w:t>
      </w:r>
    </w:p>
    <w:p w:rsidR="00255187" w:rsidRPr="00F7379F" w:rsidRDefault="00255187" w:rsidP="00DF4163">
      <w:pPr>
        <w:pStyle w:val="Default"/>
        <w:numPr>
          <w:ilvl w:val="0"/>
          <w:numId w:val="3"/>
        </w:numPr>
        <w:tabs>
          <w:tab w:val="left" w:pos="0"/>
        </w:tabs>
        <w:ind w:left="0" w:right="-13" w:firstLine="720"/>
        <w:jc w:val="both"/>
        <w:rPr>
          <w:bCs/>
          <w:sz w:val="26"/>
          <w:szCs w:val="26"/>
          <w:shd w:val="clear" w:color="auto" w:fill="FEFFFE"/>
        </w:rPr>
      </w:pPr>
      <w:r>
        <w:rPr>
          <w:bCs/>
          <w:sz w:val="26"/>
          <w:szCs w:val="26"/>
          <w:shd w:val="clear" w:color="auto" w:fill="FEFFFE"/>
        </w:rPr>
        <w:t xml:space="preserve">Постановление администрации </w:t>
      </w:r>
      <w:r w:rsidR="00E06CF9">
        <w:rPr>
          <w:bCs/>
          <w:sz w:val="26"/>
          <w:szCs w:val="26"/>
          <w:shd w:val="clear" w:color="auto" w:fill="FEFFFE"/>
        </w:rPr>
        <w:t xml:space="preserve">№7 от 29.01.2020 </w:t>
      </w:r>
      <w:r>
        <w:rPr>
          <w:bCs/>
          <w:sz w:val="26"/>
          <w:szCs w:val="26"/>
          <w:shd w:val="clear" w:color="auto" w:fill="FEFFFE"/>
        </w:rPr>
        <w:t>«</w:t>
      </w:r>
      <w:r w:rsidRPr="00255187">
        <w:rPr>
          <w:bCs/>
          <w:sz w:val="26"/>
          <w:szCs w:val="26"/>
          <w:shd w:val="clear" w:color="auto" w:fill="FEFFFE"/>
        </w:rPr>
        <w:t>О внесении изменений  в постановление администрации сельского поселения Светлый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2016-2021 годах»</w:t>
      </w:r>
      <w:r>
        <w:rPr>
          <w:bCs/>
          <w:sz w:val="26"/>
          <w:szCs w:val="26"/>
          <w:shd w:val="clear" w:color="auto" w:fill="FEFFFE"/>
        </w:rPr>
        <w:t>.</w:t>
      </w:r>
    </w:p>
    <w:p w:rsidR="00B45ED1" w:rsidRDefault="00B45ED1" w:rsidP="00255187">
      <w:pPr>
        <w:pStyle w:val="Default"/>
        <w:tabs>
          <w:tab w:val="left" w:pos="0"/>
        </w:tabs>
        <w:ind w:left="851" w:right="-13"/>
        <w:jc w:val="both"/>
        <w:rPr>
          <w:bCs/>
          <w:sz w:val="28"/>
          <w:szCs w:val="28"/>
          <w:shd w:val="clear" w:color="auto" w:fill="FEFFFE"/>
        </w:rPr>
      </w:pPr>
    </w:p>
    <w:p w:rsidR="00DF16EB" w:rsidRDefault="00DF16EB" w:rsidP="00DF16EB">
      <w:pPr>
        <w:pStyle w:val="Default"/>
        <w:tabs>
          <w:tab w:val="left" w:pos="0"/>
        </w:tabs>
        <w:ind w:left="851" w:right="-13"/>
        <w:jc w:val="both"/>
        <w:rPr>
          <w:bCs/>
          <w:sz w:val="28"/>
          <w:szCs w:val="28"/>
          <w:shd w:val="clear" w:color="auto" w:fill="FEFFFE"/>
        </w:rPr>
      </w:pPr>
    </w:p>
    <w:p w:rsidR="00993083" w:rsidRPr="00993083" w:rsidRDefault="00993083" w:rsidP="00B45F12">
      <w:pPr>
        <w:pStyle w:val="Default"/>
        <w:tabs>
          <w:tab w:val="left" w:pos="851"/>
        </w:tabs>
        <w:ind w:right="-13"/>
        <w:jc w:val="center"/>
        <w:rPr>
          <w:b/>
          <w:bCs/>
          <w:sz w:val="26"/>
          <w:szCs w:val="26"/>
          <w:shd w:val="clear" w:color="auto" w:fill="FEFFFE"/>
        </w:rPr>
      </w:pPr>
    </w:p>
    <w:p w:rsidR="00A949AC" w:rsidRDefault="00A949AC" w:rsidP="00B45F12">
      <w:pPr>
        <w:pStyle w:val="a3"/>
        <w:spacing w:line="276" w:lineRule="auto"/>
        <w:ind w:firstLine="709"/>
        <w:jc w:val="center"/>
        <w:rPr>
          <w:rFonts w:ascii="Times New Roman" w:hAnsi="Times New Roman" w:cs="Times New Roman"/>
          <w:sz w:val="26"/>
          <w:szCs w:val="26"/>
        </w:rPr>
      </w:pPr>
    </w:p>
    <w:p w:rsidR="00A949AC" w:rsidRDefault="00A949AC" w:rsidP="00B45F12">
      <w:pPr>
        <w:pStyle w:val="a3"/>
        <w:spacing w:line="276" w:lineRule="auto"/>
        <w:ind w:firstLine="709"/>
        <w:jc w:val="center"/>
        <w:rPr>
          <w:rFonts w:ascii="Times New Roman" w:hAnsi="Times New Roman" w:cs="Times New Roman"/>
          <w:sz w:val="26"/>
          <w:szCs w:val="26"/>
        </w:rPr>
      </w:pPr>
    </w:p>
    <w:p w:rsidR="00A949AC" w:rsidRDefault="00A949AC" w:rsidP="00B45ED1">
      <w:pPr>
        <w:pStyle w:val="a3"/>
        <w:spacing w:line="276" w:lineRule="auto"/>
        <w:rPr>
          <w:rFonts w:ascii="Times New Roman" w:hAnsi="Times New Roman" w:cs="Times New Roman"/>
          <w:sz w:val="26"/>
          <w:szCs w:val="26"/>
        </w:rPr>
      </w:pPr>
    </w:p>
    <w:p w:rsidR="00255187" w:rsidRDefault="00255187" w:rsidP="00B45ED1">
      <w:pPr>
        <w:pStyle w:val="a3"/>
        <w:spacing w:line="276" w:lineRule="auto"/>
        <w:rPr>
          <w:rFonts w:ascii="Times New Roman" w:hAnsi="Times New Roman" w:cs="Times New Roman"/>
          <w:sz w:val="26"/>
          <w:szCs w:val="26"/>
        </w:rPr>
      </w:pPr>
    </w:p>
    <w:p w:rsidR="00B45ED1" w:rsidRDefault="00B45ED1" w:rsidP="00B45ED1">
      <w:pPr>
        <w:pStyle w:val="a3"/>
        <w:spacing w:line="276" w:lineRule="auto"/>
        <w:rPr>
          <w:rFonts w:ascii="Times New Roman" w:hAnsi="Times New Roman" w:cs="Times New Roman"/>
          <w:sz w:val="26"/>
          <w:szCs w:val="26"/>
        </w:rPr>
      </w:pPr>
    </w:p>
    <w:p w:rsidR="00B45ED1" w:rsidRDefault="00B45ED1" w:rsidP="00B45ED1">
      <w:pPr>
        <w:pStyle w:val="a3"/>
        <w:spacing w:line="276" w:lineRule="auto"/>
        <w:rPr>
          <w:rFonts w:ascii="Times New Roman" w:hAnsi="Times New Roman" w:cs="Times New Roman"/>
          <w:sz w:val="26"/>
          <w:szCs w:val="26"/>
        </w:rPr>
      </w:pPr>
      <w:bookmarkStart w:id="0" w:name="_GoBack"/>
      <w:bookmarkEnd w:id="0"/>
    </w:p>
    <w:p w:rsidR="00B45ED1" w:rsidRPr="00B45ED1" w:rsidRDefault="00B45ED1" w:rsidP="00B45ED1">
      <w:pPr>
        <w:spacing w:after="0" w:line="240" w:lineRule="auto"/>
        <w:ind w:firstLine="567"/>
        <w:jc w:val="center"/>
        <w:rPr>
          <w:rFonts w:ascii="Times New Roman" w:eastAsia="Times New Roman" w:hAnsi="Times New Roman" w:cs="Times New Roman"/>
          <w:color w:val="000000"/>
          <w:sz w:val="28"/>
          <w:szCs w:val="28"/>
          <w:lang w:eastAsia="ru-RU"/>
        </w:rPr>
      </w:pPr>
      <w:r w:rsidRPr="00B45ED1">
        <w:rPr>
          <w:rFonts w:ascii="Times New Roman" w:eastAsia="Times New Roman" w:hAnsi="Times New Roman" w:cs="Times New Roman"/>
          <w:color w:val="000000"/>
          <w:sz w:val="28"/>
          <w:szCs w:val="28"/>
          <w:lang w:eastAsia="ru-RU"/>
        </w:rPr>
        <w:lastRenderedPageBreak/>
        <w:t>СОВЕТ  ДЕПУТАТОВ</w:t>
      </w:r>
    </w:p>
    <w:p w:rsidR="00B45ED1" w:rsidRPr="00B45ED1" w:rsidRDefault="00B45ED1" w:rsidP="00B45ED1">
      <w:pPr>
        <w:spacing w:after="0" w:line="240" w:lineRule="auto"/>
        <w:ind w:firstLine="567"/>
        <w:jc w:val="center"/>
        <w:rPr>
          <w:rFonts w:ascii="Times New Roman" w:eastAsia="Times New Roman" w:hAnsi="Times New Roman" w:cs="Times New Roman"/>
          <w:b/>
          <w:color w:val="000000"/>
          <w:sz w:val="28"/>
          <w:szCs w:val="28"/>
          <w:lang w:eastAsia="ru-RU"/>
        </w:rPr>
      </w:pPr>
      <w:r w:rsidRPr="00B45ED1">
        <w:rPr>
          <w:rFonts w:ascii="Times New Roman" w:eastAsia="Times New Roman" w:hAnsi="Times New Roman" w:cs="Times New Roman"/>
          <w:color w:val="000000"/>
          <w:sz w:val="28"/>
          <w:szCs w:val="28"/>
          <w:lang w:eastAsia="ru-RU"/>
        </w:rPr>
        <w:t>СЕЛЬСКОГО  ПОСЕЛЕНИЯ  СВЕТЛЫЙ</w:t>
      </w:r>
    </w:p>
    <w:p w:rsidR="00B45ED1" w:rsidRPr="00B45ED1" w:rsidRDefault="00B45ED1" w:rsidP="00B45ED1">
      <w:pPr>
        <w:spacing w:after="0" w:line="240" w:lineRule="auto"/>
        <w:ind w:firstLine="567"/>
        <w:jc w:val="center"/>
        <w:rPr>
          <w:rFonts w:ascii="Times New Roman" w:eastAsia="Times New Roman" w:hAnsi="Times New Roman" w:cs="Times New Roman"/>
          <w:color w:val="000000"/>
          <w:sz w:val="28"/>
          <w:szCs w:val="28"/>
          <w:lang w:eastAsia="ru-RU"/>
        </w:rPr>
      </w:pPr>
      <w:r w:rsidRPr="00B45ED1">
        <w:rPr>
          <w:rFonts w:ascii="Times New Roman" w:eastAsia="Times New Roman" w:hAnsi="Times New Roman" w:cs="Times New Roman"/>
          <w:color w:val="000000"/>
          <w:sz w:val="28"/>
          <w:szCs w:val="28"/>
          <w:lang w:eastAsia="ru-RU"/>
        </w:rPr>
        <w:t>Березовского района</w:t>
      </w:r>
    </w:p>
    <w:p w:rsidR="00B45ED1" w:rsidRPr="00B45ED1" w:rsidRDefault="00B45ED1" w:rsidP="00B45ED1">
      <w:pPr>
        <w:spacing w:after="0" w:line="240" w:lineRule="auto"/>
        <w:ind w:firstLine="567"/>
        <w:jc w:val="center"/>
        <w:rPr>
          <w:rFonts w:ascii="Times New Roman" w:eastAsia="Times New Roman" w:hAnsi="Times New Roman" w:cs="Times New Roman"/>
          <w:color w:val="000000"/>
          <w:sz w:val="28"/>
          <w:szCs w:val="28"/>
          <w:lang w:eastAsia="ru-RU"/>
        </w:rPr>
      </w:pPr>
      <w:r w:rsidRPr="00B45ED1">
        <w:rPr>
          <w:rFonts w:ascii="Times New Roman" w:eastAsia="Times New Roman" w:hAnsi="Times New Roman" w:cs="Times New Roman"/>
          <w:color w:val="000000"/>
          <w:sz w:val="28"/>
          <w:szCs w:val="28"/>
          <w:lang w:eastAsia="ru-RU"/>
        </w:rPr>
        <w:t>Ханты-Мансийского автономного округа-Югры</w:t>
      </w:r>
    </w:p>
    <w:p w:rsidR="00B45ED1" w:rsidRPr="00B45ED1" w:rsidRDefault="00B45ED1" w:rsidP="00B45ED1">
      <w:pPr>
        <w:spacing w:after="0" w:line="240" w:lineRule="auto"/>
        <w:ind w:firstLine="567"/>
        <w:contextualSpacing/>
        <w:jc w:val="center"/>
        <w:rPr>
          <w:rFonts w:ascii="Times New Roman" w:eastAsia="Times New Roman" w:hAnsi="Times New Roman" w:cs="Times New Roman"/>
          <w:b/>
          <w:sz w:val="28"/>
          <w:szCs w:val="28"/>
          <w:lang w:eastAsia="ru-RU"/>
        </w:rPr>
      </w:pPr>
    </w:p>
    <w:p w:rsidR="00B45ED1" w:rsidRPr="00B45ED1" w:rsidRDefault="00B45ED1" w:rsidP="00B45ED1">
      <w:pPr>
        <w:spacing w:after="0" w:line="240" w:lineRule="auto"/>
        <w:ind w:firstLine="567"/>
        <w:contextualSpacing/>
        <w:jc w:val="center"/>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РЕШЕНИЕ</w:t>
      </w:r>
    </w:p>
    <w:p w:rsidR="00B45ED1" w:rsidRPr="00B45ED1" w:rsidRDefault="00B45ED1" w:rsidP="00B45ED1">
      <w:pPr>
        <w:spacing w:before="240" w:after="60" w:line="240" w:lineRule="auto"/>
        <w:ind w:firstLine="567"/>
        <w:contextualSpacing/>
        <w:jc w:val="both"/>
        <w:outlineLvl w:val="0"/>
        <w:rPr>
          <w:rFonts w:ascii="Times New Roman" w:eastAsia="Times New Roman" w:hAnsi="Times New Roman" w:cs="Times New Roman"/>
          <w:b/>
          <w:bCs/>
          <w:kern w:val="28"/>
          <w:sz w:val="28"/>
          <w:szCs w:val="28"/>
          <w:lang w:eastAsia="ru-RU"/>
        </w:rPr>
      </w:pPr>
    </w:p>
    <w:p w:rsidR="00B45ED1" w:rsidRPr="00B45ED1" w:rsidRDefault="00B45ED1" w:rsidP="00B45ED1">
      <w:pPr>
        <w:spacing w:before="240" w:after="60" w:line="240" w:lineRule="auto"/>
        <w:contextualSpacing/>
        <w:jc w:val="both"/>
        <w:outlineLvl w:val="0"/>
        <w:rPr>
          <w:rFonts w:ascii="Times New Roman" w:eastAsia="Times New Roman" w:hAnsi="Times New Roman" w:cs="Times New Roman"/>
          <w:bCs/>
          <w:kern w:val="28"/>
          <w:sz w:val="28"/>
          <w:szCs w:val="28"/>
          <w:lang w:eastAsia="ru-RU"/>
        </w:rPr>
      </w:pPr>
      <w:r w:rsidRPr="00B45ED1">
        <w:rPr>
          <w:rFonts w:ascii="Times New Roman" w:eastAsia="Times New Roman" w:hAnsi="Times New Roman" w:cs="Times New Roman"/>
          <w:bCs/>
          <w:kern w:val="28"/>
          <w:sz w:val="28"/>
          <w:szCs w:val="28"/>
          <w:u w:val="single"/>
          <w:lang w:eastAsia="ru-RU"/>
        </w:rPr>
        <w:t xml:space="preserve">от 30.12.2019 </w:t>
      </w:r>
      <w:r w:rsidRPr="00B45ED1">
        <w:rPr>
          <w:rFonts w:ascii="Times New Roman" w:eastAsia="Times New Roman" w:hAnsi="Times New Roman" w:cs="Times New Roman"/>
          <w:bCs/>
          <w:kern w:val="28"/>
          <w:sz w:val="28"/>
          <w:szCs w:val="28"/>
          <w:lang w:eastAsia="ru-RU"/>
        </w:rPr>
        <w:t xml:space="preserve">                                                                                       № 78</w:t>
      </w:r>
    </w:p>
    <w:p w:rsidR="00B45ED1" w:rsidRPr="00B45ED1" w:rsidRDefault="00B45ED1" w:rsidP="00B45ED1">
      <w:pPr>
        <w:spacing w:before="240" w:after="60" w:line="240" w:lineRule="auto"/>
        <w:contextualSpacing/>
        <w:jc w:val="both"/>
        <w:outlineLvl w:val="0"/>
        <w:rPr>
          <w:rFonts w:ascii="Times New Roman" w:eastAsia="Times New Roman" w:hAnsi="Times New Roman" w:cs="Times New Roman"/>
          <w:bCs/>
          <w:kern w:val="28"/>
          <w:sz w:val="28"/>
          <w:szCs w:val="28"/>
          <w:lang w:eastAsia="ru-RU"/>
        </w:rPr>
      </w:pPr>
      <w:r w:rsidRPr="00B45ED1">
        <w:rPr>
          <w:rFonts w:ascii="Times New Roman" w:eastAsia="Times New Roman" w:hAnsi="Times New Roman" w:cs="Times New Roman"/>
          <w:bCs/>
          <w:kern w:val="28"/>
          <w:sz w:val="28"/>
          <w:szCs w:val="28"/>
          <w:lang w:eastAsia="ru-RU"/>
        </w:rPr>
        <w:t>п. Светлый</w:t>
      </w:r>
    </w:p>
    <w:p w:rsidR="00B45ED1" w:rsidRPr="00B45ED1" w:rsidRDefault="00B45ED1" w:rsidP="00B45ED1">
      <w:pPr>
        <w:spacing w:before="240" w:after="60" w:line="240" w:lineRule="auto"/>
        <w:contextualSpacing/>
        <w:jc w:val="both"/>
        <w:outlineLvl w:val="0"/>
        <w:rPr>
          <w:rFonts w:ascii="Times New Roman" w:eastAsia="Times New Roman" w:hAnsi="Times New Roman" w:cs="Times New Roman"/>
          <w:b/>
          <w:bCs/>
          <w:kern w:val="28"/>
          <w:sz w:val="28"/>
          <w:szCs w:val="28"/>
          <w:lang w:eastAsia="ru-RU"/>
        </w:rPr>
      </w:pPr>
      <w:r w:rsidRPr="00B45ED1">
        <w:rPr>
          <w:rFonts w:ascii="Times New Roman" w:eastAsia="Times New Roman" w:hAnsi="Times New Roman" w:cs="Times New Roman"/>
          <w:bCs/>
          <w:kern w:val="28"/>
          <w:sz w:val="28"/>
          <w:szCs w:val="28"/>
          <w:lang w:eastAsia="ru-RU"/>
        </w:rPr>
        <w:t xml:space="preserve">               </w:t>
      </w:r>
    </w:p>
    <w:p w:rsidR="00B45ED1" w:rsidRPr="00B45ED1" w:rsidRDefault="00B45ED1" w:rsidP="00B45ED1">
      <w:pPr>
        <w:autoSpaceDE w:val="0"/>
        <w:autoSpaceDN w:val="0"/>
        <w:adjustRightInd w:val="0"/>
        <w:spacing w:after="0" w:line="240" w:lineRule="auto"/>
        <w:ind w:right="3968"/>
        <w:jc w:val="both"/>
        <w:rPr>
          <w:rFonts w:ascii="Times New Roman" w:eastAsia="Calibri" w:hAnsi="Times New Roman" w:cs="Times New Roman"/>
          <w:b/>
          <w:bCs/>
          <w:sz w:val="28"/>
          <w:szCs w:val="28"/>
          <w:lang w:eastAsia="ru-RU"/>
        </w:rPr>
      </w:pPr>
      <w:r w:rsidRPr="00B45ED1">
        <w:rPr>
          <w:rFonts w:ascii="Times New Roman" w:eastAsia="Times New Roman" w:hAnsi="Times New Roman" w:cs="Times New Roman"/>
          <w:b/>
          <w:bCs/>
          <w:kern w:val="28"/>
          <w:sz w:val="28"/>
          <w:szCs w:val="28"/>
          <w:lang w:eastAsia="ru-RU"/>
        </w:rPr>
        <w:t xml:space="preserve">О применении к депутату </w:t>
      </w:r>
      <w:proofErr w:type="spellStart"/>
      <w:r w:rsidRPr="00B45ED1">
        <w:rPr>
          <w:rFonts w:ascii="Times New Roman" w:eastAsia="Times New Roman" w:hAnsi="Times New Roman" w:cs="Times New Roman"/>
          <w:b/>
          <w:bCs/>
          <w:kern w:val="28"/>
          <w:sz w:val="28"/>
          <w:szCs w:val="28"/>
          <w:lang w:eastAsia="ru-RU"/>
        </w:rPr>
        <w:t>Киболовой</w:t>
      </w:r>
      <w:proofErr w:type="spellEnd"/>
      <w:r w:rsidRPr="00B45ED1">
        <w:rPr>
          <w:rFonts w:ascii="Times New Roman" w:eastAsia="Times New Roman" w:hAnsi="Times New Roman" w:cs="Times New Roman"/>
          <w:b/>
          <w:bCs/>
          <w:kern w:val="28"/>
          <w:sz w:val="28"/>
          <w:szCs w:val="28"/>
          <w:lang w:eastAsia="ru-RU"/>
        </w:rPr>
        <w:t xml:space="preserve"> О.В.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p>
    <w:p w:rsidR="00B45ED1" w:rsidRPr="00B45ED1" w:rsidRDefault="00B45ED1" w:rsidP="00B45ED1">
      <w:pPr>
        <w:spacing w:after="0" w:line="240" w:lineRule="auto"/>
        <w:contextualSpacing/>
        <w:jc w:val="both"/>
        <w:rPr>
          <w:rFonts w:ascii="Times New Roman" w:eastAsia="Times New Roman" w:hAnsi="Times New Roman" w:cs="Times New Roman"/>
          <w:b/>
          <w:sz w:val="28"/>
          <w:szCs w:val="28"/>
          <w:lang w:eastAsia="ru-RU"/>
        </w:rPr>
      </w:pPr>
    </w:p>
    <w:p w:rsidR="00B45ED1" w:rsidRPr="00B45ED1" w:rsidRDefault="00B45ED1" w:rsidP="00B45ED1">
      <w:pPr>
        <w:spacing w:after="0" w:line="240" w:lineRule="auto"/>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Рассмотрев заявление Губернатора Ханты-Мансийского автономного округа-Югры от 12.12.2019</w:t>
      </w:r>
      <w:r w:rsidRPr="00B45ED1">
        <w:rPr>
          <w:rFonts w:ascii="Times New Roman" w:eastAsia="Times New Roman" w:hAnsi="Times New Roman" w:cs="Times New Roman"/>
          <w:bCs/>
          <w:kern w:val="28"/>
          <w:sz w:val="28"/>
          <w:szCs w:val="28"/>
          <w:lang w:eastAsia="ru-RU"/>
        </w:rPr>
        <w:t>, в</w:t>
      </w:r>
      <w:r w:rsidRPr="00B45ED1">
        <w:rPr>
          <w:rFonts w:ascii="Times New Roman" w:eastAsia="Times New Roman" w:hAnsi="Times New Roman" w:cs="Times New Roman"/>
          <w:sz w:val="28"/>
          <w:szCs w:val="28"/>
          <w:lang w:eastAsia="ru-RU"/>
        </w:rPr>
        <w:t xml:space="preserve"> соответствии с  решением Совета депутатов сельского поселения Светлый от 25.12.2019 №74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r w:rsidRPr="00B45ED1">
        <w:rPr>
          <w:rFonts w:ascii="Times New Roman" w:eastAsia="Times New Roman" w:hAnsi="Times New Roman" w:cs="Times New Roman"/>
          <w:bCs/>
          <w:sz w:val="28"/>
          <w:szCs w:val="28"/>
          <w:lang w:eastAsia="ru-RU"/>
        </w:rPr>
        <w:t xml:space="preserve">,  </w:t>
      </w:r>
      <w:r w:rsidRPr="00B45ED1">
        <w:rPr>
          <w:rFonts w:ascii="Times New Roman" w:eastAsia="Times New Roman" w:hAnsi="Times New Roman" w:cs="Times New Roman"/>
          <w:sz w:val="28"/>
          <w:szCs w:val="28"/>
          <w:lang w:eastAsia="ru-RU"/>
        </w:rPr>
        <w:t xml:space="preserve">Уставом муниципального образования сельского поселения Светлый </w:t>
      </w:r>
    </w:p>
    <w:p w:rsidR="00B45ED1" w:rsidRPr="00B45ED1" w:rsidRDefault="00B45ED1" w:rsidP="00B45ED1">
      <w:pPr>
        <w:spacing w:after="0" w:line="240" w:lineRule="auto"/>
        <w:ind w:firstLine="567"/>
        <w:contextualSpacing/>
        <w:jc w:val="center"/>
        <w:rPr>
          <w:rFonts w:ascii="Times New Roman" w:eastAsia="Times New Roman" w:hAnsi="Times New Roman" w:cs="Times New Roman"/>
          <w:sz w:val="28"/>
          <w:szCs w:val="28"/>
          <w:lang w:eastAsia="ru-RU"/>
        </w:rPr>
      </w:pPr>
    </w:p>
    <w:p w:rsidR="00B45ED1" w:rsidRPr="00B45ED1" w:rsidRDefault="00B45ED1" w:rsidP="00B45ED1">
      <w:pPr>
        <w:spacing w:after="0" w:line="240" w:lineRule="auto"/>
        <w:ind w:firstLine="567"/>
        <w:contextualSpacing/>
        <w:jc w:val="center"/>
        <w:rPr>
          <w:rFonts w:ascii="Times New Roman" w:eastAsia="Times New Roman" w:hAnsi="Times New Roman" w:cs="Times New Roman"/>
          <w:b/>
          <w:sz w:val="28"/>
          <w:szCs w:val="28"/>
          <w:lang w:eastAsia="ru-RU"/>
        </w:rPr>
      </w:pPr>
      <w:r w:rsidRPr="00B45ED1">
        <w:rPr>
          <w:rFonts w:ascii="Times New Roman" w:eastAsia="Times New Roman" w:hAnsi="Times New Roman" w:cs="Times New Roman"/>
          <w:sz w:val="28"/>
          <w:szCs w:val="28"/>
          <w:lang w:eastAsia="ru-RU"/>
        </w:rPr>
        <w:t xml:space="preserve">Совет поселения </w:t>
      </w:r>
      <w:r w:rsidRPr="00B45ED1">
        <w:rPr>
          <w:rFonts w:ascii="Times New Roman" w:eastAsia="Times New Roman" w:hAnsi="Times New Roman" w:cs="Times New Roman"/>
          <w:b/>
          <w:sz w:val="28"/>
          <w:szCs w:val="28"/>
          <w:lang w:eastAsia="ru-RU"/>
        </w:rPr>
        <w:t>РЕШИЛ:</w:t>
      </w:r>
    </w:p>
    <w:p w:rsidR="00B45ED1" w:rsidRPr="00B45ED1" w:rsidRDefault="00B45ED1" w:rsidP="00B45ED1">
      <w:pPr>
        <w:spacing w:after="0" w:line="240" w:lineRule="auto"/>
        <w:ind w:firstLine="567"/>
        <w:contextualSpacing/>
        <w:jc w:val="center"/>
        <w:rPr>
          <w:rFonts w:ascii="Times New Roman" w:eastAsia="Times New Roman" w:hAnsi="Times New Roman" w:cs="Times New Roman"/>
          <w:sz w:val="28"/>
          <w:szCs w:val="28"/>
          <w:lang w:eastAsia="ru-RU"/>
        </w:rPr>
      </w:pPr>
    </w:p>
    <w:p w:rsidR="00B45ED1" w:rsidRPr="00B45ED1" w:rsidRDefault="00B45ED1" w:rsidP="00DF4163">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xml:space="preserve">Применить к депутату Совета депутатов сельского поселения Светлый </w:t>
      </w:r>
      <w:proofErr w:type="spellStart"/>
      <w:r w:rsidRPr="00B45ED1">
        <w:rPr>
          <w:rFonts w:ascii="Times New Roman" w:eastAsia="Times New Roman" w:hAnsi="Times New Roman" w:cs="Times New Roman"/>
          <w:sz w:val="28"/>
          <w:szCs w:val="28"/>
          <w:lang w:eastAsia="ru-RU"/>
        </w:rPr>
        <w:t>Киболовой</w:t>
      </w:r>
      <w:proofErr w:type="spellEnd"/>
      <w:r w:rsidRPr="00B45ED1">
        <w:rPr>
          <w:rFonts w:ascii="Times New Roman" w:eastAsia="Times New Roman" w:hAnsi="Times New Roman" w:cs="Times New Roman"/>
          <w:sz w:val="28"/>
          <w:szCs w:val="28"/>
          <w:lang w:eastAsia="ru-RU"/>
        </w:rPr>
        <w:t xml:space="preserve"> О.В. меру ответственности – предупреждение.</w:t>
      </w:r>
    </w:p>
    <w:p w:rsidR="00B45ED1" w:rsidRPr="00B45ED1" w:rsidRDefault="00B45ED1" w:rsidP="00DF4163">
      <w:pPr>
        <w:numPr>
          <w:ilvl w:val="0"/>
          <w:numId w:val="4"/>
        </w:numPr>
        <w:spacing w:after="0" w:line="240" w:lineRule="auto"/>
        <w:ind w:left="0" w:firstLine="567"/>
        <w:contextualSpacing/>
        <w:jc w:val="both"/>
        <w:rPr>
          <w:rFonts w:ascii="Times New Roman" w:eastAsia="Times New Roman" w:hAnsi="Times New Roman" w:cs="Times New Roman"/>
          <w:sz w:val="28"/>
          <w:szCs w:val="28"/>
          <w:lang w:eastAsia="ru-RU"/>
        </w:rPr>
      </w:pPr>
      <w:r w:rsidRPr="00B45ED1">
        <w:rPr>
          <w:rFonts w:ascii="Times New Roman" w:eastAsia="Calibri" w:hAnsi="Times New Roman" w:cs="Times New Roman"/>
          <w:sz w:val="28"/>
          <w:szCs w:val="28"/>
        </w:rPr>
        <w:t xml:space="preserve"> Настоящее Решение вступает в силу  после его подписания.</w:t>
      </w:r>
    </w:p>
    <w:p w:rsidR="00B45ED1" w:rsidRPr="00B45ED1" w:rsidRDefault="00B45ED1" w:rsidP="00B45ED1">
      <w:pPr>
        <w:spacing w:after="0" w:line="240" w:lineRule="auto"/>
        <w:ind w:firstLine="567"/>
        <w:contextualSpacing/>
        <w:jc w:val="both"/>
        <w:rPr>
          <w:rFonts w:ascii="Times New Roman" w:eastAsia="Times New Roman" w:hAnsi="Times New Roman" w:cs="Times New Roman"/>
          <w:sz w:val="28"/>
          <w:szCs w:val="28"/>
          <w:lang w:eastAsia="ru-RU"/>
        </w:rPr>
      </w:pPr>
    </w:p>
    <w:p w:rsidR="00B45ED1" w:rsidRPr="00B45ED1" w:rsidRDefault="00B45ED1" w:rsidP="00B45ED1">
      <w:pPr>
        <w:spacing w:after="0" w:line="240" w:lineRule="auto"/>
        <w:ind w:firstLine="567"/>
        <w:contextualSpacing/>
        <w:jc w:val="both"/>
        <w:rPr>
          <w:rFonts w:ascii="Times New Roman" w:eastAsia="Times New Roman" w:hAnsi="Times New Roman" w:cs="Times New Roman"/>
          <w:sz w:val="28"/>
          <w:szCs w:val="28"/>
          <w:lang w:eastAsia="ru-RU"/>
        </w:rPr>
      </w:pPr>
    </w:p>
    <w:p w:rsidR="00B45ED1" w:rsidRPr="00B45ED1" w:rsidRDefault="00B45ED1" w:rsidP="00B45ED1">
      <w:pPr>
        <w:spacing w:after="0" w:line="240" w:lineRule="auto"/>
        <w:ind w:firstLine="567"/>
        <w:contextualSpacing/>
        <w:jc w:val="both"/>
        <w:rPr>
          <w:rFonts w:ascii="Times New Roman" w:eastAsia="Times New Roman" w:hAnsi="Times New Roman" w:cs="Times New Roman"/>
          <w:sz w:val="28"/>
          <w:szCs w:val="28"/>
          <w:lang w:eastAsia="ru-RU"/>
        </w:rPr>
      </w:pPr>
    </w:p>
    <w:p w:rsidR="00B45ED1" w:rsidRPr="00B45ED1" w:rsidRDefault="00B45ED1" w:rsidP="00B45ED1">
      <w:pPr>
        <w:spacing w:after="0" w:line="240" w:lineRule="auto"/>
        <w:ind w:firstLine="567"/>
        <w:contextualSpacing/>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Председатель Совета поселения</w:t>
      </w:r>
    </w:p>
    <w:p w:rsidR="00B45F12" w:rsidRDefault="00B45ED1" w:rsidP="00B45ED1">
      <w:pPr>
        <w:pStyle w:val="a3"/>
        <w:spacing w:line="276" w:lineRule="auto"/>
        <w:ind w:firstLine="709"/>
        <w:jc w:val="both"/>
        <w:rPr>
          <w:rFonts w:ascii="Times New Roman" w:hAnsi="Times New Roman" w:cs="Times New Roman"/>
          <w:sz w:val="26"/>
          <w:szCs w:val="26"/>
          <w:lang w:eastAsia="ar-SA"/>
        </w:rPr>
      </w:pPr>
      <w:r w:rsidRPr="00B45ED1">
        <w:rPr>
          <w:rFonts w:ascii="Times New Roman" w:eastAsia="Times New Roman" w:hAnsi="Times New Roman" w:cs="Times New Roman"/>
          <w:sz w:val="28"/>
          <w:szCs w:val="28"/>
          <w:lang w:eastAsia="ru-RU"/>
        </w:rPr>
        <w:t xml:space="preserve">Глава  поселения                                                   Ф.К. Шагимухаметов     </w:t>
      </w:r>
    </w:p>
    <w:p w:rsidR="00A949AC" w:rsidRDefault="00A949AC" w:rsidP="00B45F12">
      <w:pPr>
        <w:pStyle w:val="a3"/>
        <w:spacing w:line="276" w:lineRule="auto"/>
        <w:jc w:val="center"/>
        <w:rPr>
          <w:rFonts w:ascii="Times New Roman" w:hAnsi="Times New Roman" w:cs="Times New Roman"/>
          <w:sz w:val="26"/>
          <w:szCs w:val="26"/>
          <w:lang w:eastAsia="ar-SA"/>
        </w:rPr>
      </w:pPr>
    </w:p>
    <w:p w:rsidR="00A949AC" w:rsidRDefault="00A949AC" w:rsidP="00B45F12">
      <w:pPr>
        <w:pStyle w:val="a3"/>
        <w:spacing w:line="276" w:lineRule="auto"/>
        <w:jc w:val="center"/>
        <w:rPr>
          <w:rFonts w:ascii="Times New Roman" w:hAnsi="Times New Roman" w:cs="Times New Roman"/>
          <w:sz w:val="26"/>
          <w:szCs w:val="26"/>
          <w:lang w:eastAsia="ar-SA"/>
        </w:rPr>
      </w:pPr>
    </w:p>
    <w:p w:rsidR="00A949AC" w:rsidRDefault="00A949AC" w:rsidP="00B45F12">
      <w:pPr>
        <w:pStyle w:val="a3"/>
        <w:spacing w:line="276" w:lineRule="auto"/>
        <w:jc w:val="center"/>
        <w:rPr>
          <w:rFonts w:ascii="Times New Roman" w:hAnsi="Times New Roman" w:cs="Times New Roman"/>
          <w:sz w:val="26"/>
          <w:szCs w:val="26"/>
          <w:lang w:eastAsia="ar-SA"/>
        </w:rPr>
      </w:pPr>
    </w:p>
    <w:p w:rsidR="00A949AC" w:rsidRDefault="00A949AC" w:rsidP="00B45F12">
      <w:pPr>
        <w:pStyle w:val="a3"/>
        <w:spacing w:line="276" w:lineRule="auto"/>
        <w:jc w:val="center"/>
        <w:rPr>
          <w:rFonts w:ascii="Times New Roman" w:hAnsi="Times New Roman" w:cs="Times New Roman"/>
          <w:sz w:val="26"/>
          <w:szCs w:val="26"/>
          <w:lang w:eastAsia="ar-SA"/>
        </w:rPr>
      </w:pPr>
    </w:p>
    <w:p w:rsidR="00A949AC" w:rsidRDefault="00A949AC" w:rsidP="00B45F12">
      <w:pPr>
        <w:pStyle w:val="a3"/>
        <w:spacing w:line="276" w:lineRule="auto"/>
        <w:jc w:val="center"/>
        <w:rPr>
          <w:rFonts w:ascii="Times New Roman" w:hAnsi="Times New Roman" w:cs="Times New Roman"/>
          <w:sz w:val="26"/>
          <w:szCs w:val="26"/>
          <w:lang w:eastAsia="ar-SA"/>
        </w:rPr>
      </w:pPr>
    </w:p>
    <w:p w:rsidR="00A949AC" w:rsidRDefault="00A949AC" w:rsidP="00B45F12">
      <w:pPr>
        <w:pStyle w:val="a3"/>
        <w:spacing w:line="276" w:lineRule="auto"/>
        <w:jc w:val="center"/>
        <w:rPr>
          <w:rFonts w:ascii="Times New Roman" w:hAnsi="Times New Roman" w:cs="Times New Roman"/>
          <w:sz w:val="26"/>
          <w:szCs w:val="26"/>
          <w:lang w:eastAsia="ar-SA"/>
        </w:rPr>
      </w:pP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lastRenderedPageBreak/>
        <w:t>АДМИНИСТРАЦИЯ</w:t>
      </w: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 xml:space="preserve">СЕЛЬСКОГО ПОСЕЛЕНИЯ СВЕТЛЫЙ </w:t>
      </w: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 xml:space="preserve">Березовского района </w:t>
      </w: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Ханты-Мансийского автономного округа-Югры</w:t>
      </w: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 xml:space="preserve"> ПОСТАНОВЛЕНИЕ </w:t>
      </w:r>
    </w:p>
    <w:p w:rsidR="00B45ED1" w:rsidRPr="00B45ED1" w:rsidRDefault="00B45ED1" w:rsidP="00B45ED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B45ED1" w:rsidRPr="00B45ED1" w:rsidRDefault="00B45ED1" w:rsidP="00B45ED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u w:val="single"/>
          <w:lang w:eastAsia="ru-RU"/>
        </w:rPr>
        <w:t xml:space="preserve">от 23.01.2020 </w:t>
      </w:r>
      <w:r w:rsidRPr="00B45ED1">
        <w:rPr>
          <w:rFonts w:ascii="Times New Roman" w:eastAsia="Times New Roman" w:hAnsi="Times New Roman" w:cs="Times New Roman"/>
          <w:bCs/>
          <w:sz w:val="28"/>
          <w:szCs w:val="28"/>
          <w:lang w:eastAsia="ru-RU"/>
        </w:rPr>
        <w:t xml:space="preserve">                                                                 </w:t>
      </w:r>
      <w:r w:rsidRPr="00B45ED1">
        <w:rPr>
          <w:rFonts w:ascii="Times New Roman" w:eastAsia="Times New Roman" w:hAnsi="Times New Roman" w:cs="Times New Roman"/>
          <w:bCs/>
          <w:sz w:val="28"/>
          <w:szCs w:val="28"/>
          <w:lang w:eastAsia="ru-RU"/>
        </w:rPr>
        <w:tab/>
      </w:r>
      <w:r w:rsidRPr="00B45ED1">
        <w:rPr>
          <w:rFonts w:ascii="Times New Roman" w:eastAsia="Times New Roman" w:hAnsi="Times New Roman" w:cs="Times New Roman"/>
          <w:bCs/>
          <w:sz w:val="28"/>
          <w:szCs w:val="28"/>
          <w:lang w:eastAsia="ru-RU"/>
        </w:rPr>
        <w:tab/>
      </w:r>
      <w:r w:rsidRPr="00B45ED1">
        <w:rPr>
          <w:rFonts w:ascii="Times New Roman" w:eastAsia="Times New Roman" w:hAnsi="Times New Roman" w:cs="Times New Roman"/>
          <w:bCs/>
          <w:sz w:val="28"/>
          <w:szCs w:val="28"/>
          <w:lang w:eastAsia="ru-RU"/>
        </w:rPr>
        <w:tab/>
      </w:r>
      <w:r w:rsidRPr="00B45ED1">
        <w:rPr>
          <w:rFonts w:ascii="Times New Roman" w:eastAsia="Times New Roman" w:hAnsi="Times New Roman" w:cs="Times New Roman"/>
          <w:bCs/>
          <w:sz w:val="28"/>
          <w:szCs w:val="28"/>
          <w:lang w:eastAsia="ru-RU"/>
        </w:rPr>
        <w:tab/>
        <w:t xml:space="preserve"> № 5</w:t>
      </w:r>
    </w:p>
    <w:p w:rsidR="00B45ED1" w:rsidRPr="00B45ED1" w:rsidRDefault="00B45ED1" w:rsidP="00B45ED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 xml:space="preserve">пос. Светлый </w:t>
      </w:r>
    </w:p>
    <w:p w:rsidR="00B45ED1" w:rsidRPr="00B45ED1" w:rsidRDefault="00B45ED1" w:rsidP="00B45ED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 </w:t>
      </w:r>
    </w:p>
    <w:p w:rsidR="00B45ED1" w:rsidRPr="00B45ED1" w:rsidRDefault="00B45ED1" w:rsidP="00B45ED1">
      <w:pPr>
        <w:widowControl w:val="0"/>
        <w:autoSpaceDE w:val="0"/>
        <w:autoSpaceDN w:val="0"/>
        <w:adjustRightInd w:val="0"/>
        <w:spacing w:after="0" w:line="240" w:lineRule="auto"/>
        <w:ind w:right="4393"/>
        <w:jc w:val="both"/>
        <w:rPr>
          <w:rFonts w:ascii="Times New Roman" w:eastAsia="Times New Roman" w:hAnsi="Times New Roman" w:cs="Times New Roman"/>
          <w:b/>
          <w:bCs/>
          <w:sz w:val="28"/>
          <w:szCs w:val="28"/>
          <w:lang w:eastAsia="ru-RU"/>
        </w:rPr>
      </w:pPr>
      <w:r w:rsidRPr="00B45ED1">
        <w:rPr>
          <w:rFonts w:ascii="Times New Roman" w:eastAsia="Times New Roman" w:hAnsi="Times New Roman" w:cs="Times New Roman"/>
          <w:b/>
          <w:bCs/>
          <w:sz w:val="28"/>
          <w:szCs w:val="28"/>
          <w:lang w:eastAsia="ru-RU"/>
        </w:rPr>
        <w:t xml:space="preserve">О внесении изменений в Приложение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w:t>
      </w:r>
    </w:p>
    <w:p w:rsidR="00B45ED1" w:rsidRPr="00B45ED1" w:rsidRDefault="00B45ED1" w:rsidP="00B45ED1">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ED1" w:rsidRPr="00B45ED1" w:rsidRDefault="00B45ED1" w:rsidP="00B45ED1">
      <w:pPr>
        <w:widowControl w:val="0"/>
        <w:autoSpaceDE w:val="0"/>
        <w:autoSpaceDN w:val="0"/>
        <w:adjustRightInd w:val="0"/>
        <w:spacing w:after="0" w:line="240" w:lineRule="auto"/>
        <w:ind w:firstLine="568"/>
        <w:jc w:val="both"/>
        <w:rPr>
          <w:rFonts w:ascii="Arial" w:eastAsia="Times New Roman" w:hAnsi="Arial" w:cs="Arial"/>
          <w:sz w:val="20"/>
          <w:szCs w:val="20"/>
          <w:lang w:eastAsia="ru-RU"/>
        </w:rPr>
      </w:pPr>
    </w:p>
    <w:p w:rsidR="00B45ED1" w:rsidRPr="00B45ED1" w:rsidRDefault="00B45ED1" w:rsidP="00B45ED1">
      <w:pPr>
        <w:spacing w:after="0" w:line="240" w:lineRule="auto"/>
        <w:ind w:right="-1" w:firstLine="709"/>
        <w:jc w:val="both"/>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bCs/>
          <w:sz w:val="28"/>
          <w:szCs w:val="28"/>
          <w:lang w:eastAsia="ru-RU"/>
        </w:rPr>
        <w:t>В соответствии с Постановлением Правительства РФ от 12.09.2019 № 1187 «</w:t>
      </w:r>
      <w:r w:rsidRPr="00B45ED1">
        <w:rPr>
          <w:rFonts w:ascii="Times New Roman" w:eastAsia="Times New Roman" w:hAnsi="Times New Roman" w:cs="Times New Roman"/>
          <w:bCs/>
          <w:color w:val="333333"/>
          <w:sz w:val="28"/>
          <w:szCs w:val="28"/>
          <w:lang w:eastAsia="ru-RU"/>
        </w:rPr>
        <w:t>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B45ED1">
        <w:rPr>
          <w:rFonts w:ascii="Times New Roman" w:eastAsia="Times New Roman" w:hAnsi="Times New Roman" w:cs="Times New Roman"/>
          <w:bCs/>
          <w:sz w:val="28"/>
          <w:szCs w:val="28"/>
          <w:lang w:eastAsia="ru-RU"/>
        </w:rPr>
        <w:t>», Уставом сельского поселения Светлый,</w:t>
      </w:r>
    </w:p>
    <w:p w:rsidR="00B45ED1" w:rsidRPr="00B45ED1" w:rsidRDefault="00B45ED1" w:rsidP="00B45ED1">
      <w:pPr>
        <w:spacing w:after="0"/>
        <w:ind w:firstLine="709"/>
        <w:jc w:val="center"/>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ПОСТАНОВЛЯЮ:</w:t>
      </w:r>
    </w:p>
    <w:p w:rsidR="00B45ED1" w:rsidRPr="00B45ED1" w:rsidRDefault="00B45ED1" w:rsidP="00B45ED1">
      <w:pPr>
        <w:spacing w:after="0"/>
        <w:ind w:firstLine="709"/>
        <w:jc w:val="both"/>
        <w:rPr>
          <w:rFonts w:ascii="Times New Roman" w:eastAsia="Times New Roman" w:hAnsi="Times New Roman" w:cs="Times New Roman"/>
          <w:bCs/>
          <w:sz w:val="28"/>
          <w:szCs w:val="28"/>
          <w:lang w:eastAsia="ru-RU"/>
        </w:rPr>
      </w:pPr>
      <w:r w:rsidRPr="00B45ED1">
        <w:rPr>
          <w:rFonts w:ascii="Times New Roman" w:eastAsia="Times New Roman" w:hAnsi="Times New Roman" w:cs="Times New Roman"/>
          <w:sz w:val="28"/>
          <w:szCs w:val="28"/>
          <w:lang w:eastAsia="ru-RU"/>
        </w:rPr>
        <w:t>1. В</w:t>
      </w:r>
      <w:r w:rsidRPr="00B45ED1">
        <w:rPr>
          <w:rFonts w:ascii="Times New Roman" w:eastAsia="Times New Roman" w:hAnsi="Times New Roman" w:cs="Times New Roman"/>
          <w:bCs/>
          <w:sz w:val="28"/>
          <w:szCs w:val="28"/>
          <w:lang w:eastAsia="ru-RU"/>
        </w:rPr>
        <w:t>нести в Приложение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(далее –  Постановление) следующие изменения:</w:t>
      </w:r>
    </w:p>
    <w:p w:rsidR="00B45ED1" w:rsidRPr="00B45ED1" w:rsidRDefault="00B45ED1" w:rsidP="00B45ED1">
      <w:pPr>
        <w:spacing w:after="0"/>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1.1. пункт 2.1. раздела 2 приложения к Постановлению изложить в следующей редакции:</w:t>
      </w:r>
    </w:p>
    <w:p w:rsidR="00B45ED1" w:rsidRPr="00B45ED1" w:rsidRDefault="00B45ED1" w:rsidP="00B45ED1">
      <w:pPr>
        <w:spacing w:after="0"/>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lastRenderedPageBreak/>
        <w:t xml:space="preserve">«2.1. Субсидии предоставляются получателям субсидии, в соответствии с пунктами 2.6 - 2.7 на основании соглашения (договора) о предоставлении субсидии, заключаемым в соответствии с типовой формой соглашения о предоставлении субсидий некоммерческим организациям, не являющимся муниципальными учреждениями, утвержденная постановлением администрации сельского поселения Светлый;»;  </w:t>
      </w:r>
    </w:p>
    <w:p w:rsidR="00B45ED1" w:rsidRPr="00B45ED1" w:rsidRDefault="00B45ED1" w:rsidP="00B45ED1">
      <w:pPr>
        <w:spacing w:after="0" w:line="240" w:lineRule="auto"/>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1.2. подпункт 3 пункта 2.2. раздела 2 приложения к Постановлению изложить в следующей редакции:</w:t>
      </w:r>
    </w:p>
    <w:p w:rsidR="00B45ED1" w:rsidRPr="00B45ED1" w:rsidRDefault="00B45ED1" w:rsidP="00B45ED1">
      <w:pPr>
        <w:spacing w:after="0"/>
        <w:ind w:firstLine="709"/>
        <w:jc w:val="both"/>
        <w:rPr>
          <w:rFonts w:ascii="Times New Roman" w:eastAsia="Times New Roman" w:hAnsi="Times New Roman" w:cs="Times New Roman"/>
          <w:b/>
          <w:sz w:val="28"/>
          <w:szCs w:val="28"/>
          <w:highlight w:val="yellow"/>
          <w:lang w:eastAsia="ru-RU"/>
        </w:rPr>
      </w:pPr>
      <w:r w:rsidRPr="00B45ED1">
        <w:rPr>
          <w:rFonts w:ascii="Times New Roman" w:eastAsia="Times New Roman" w:hAnsi="Times New Roman" w:cs="Times New Roman"/>
          <w:sz w:val="28"/>
          <w:szCs w:val="28"/>
          <w:lang w:eastAsia="ru-RU"/>
        </w:rPr>
        <w:t xml:space="preserve"> «3)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B45ED1">
        <w:rPr>
          <w:rFonts w:ascii="Times New Roman" w:eastAsia="Times New Roman" w:hAnsi="Times New Roman" w:cs="Times New Roman"/>
          <w:b/>
          <w:sz w:val="28"/>
          <w:szCs w:val="28"/>
          <w:lang w:eastAsia="ru-RU"/>
        </w:rPr>
        <w:t>;».</w:t>
      </w:r>
    </w:p>
    <w:p w:rsidR="00B45ED1" w:rsidRPr="00B45ED1" w:rsidRDefault="00B45ED1" w:rsidP="00B45ED1">
      <w:pPr>
        <w:spacing w:after="0"/>
        <w:ind w:right="-58" w:firstLine="720"/>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xml:space="preserve">2. </w:t>
      </w:r>
      <w:r w:rsidRPr="00B45ED1">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B45ED1" w:rsidRPr="00B45ED1" w:rsidRDefault="00B45ED1" w:rsidP="00B45ED1">
      <w:pPr>
        <w:spacing w:after="0" w:line="240" w:lineRule="auto"/>
        <w:ind w:right="-5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ab/>
        <w:t>3. Постановление вступает в силу после его официального опубликования.</w:t>
      </w:r>
    </w:p>
    <w:p w:rsidR="00B45ED1" w:rsidRPr="00B45ED1" w:rsidRDefault="00B45ED1" w:rsidP="00B45ED1">
      <w:pPr>
        <w:spacing w:after="0" w:line="240" w:lineRule="auto"/>
        <w:ind w:right="-5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ab/>
        <w:t>4. Контроль за выполнением постановления оставляю за собой.</w:t>
      </w:r>
    </w:p>
    <w:p w:rsidR="00B45ED1" w:rsidRPr="00B45ED1" w:rsidRDefault="00B45ED1" w:rsidP="00B45ED1">
      <w:pPr>
        <w:spacing w:after="0"/>
        <w:ind w:firstLine="709"/>
        <w:jc w:val="both"/>
        <w:rPr>
          <w:rFonts w:ascii="Times New Roman" w:eastAsia="Times New Roman" w:hAnsi="Times New Roman" w:cs="Times New Roman"/>
          <w:sz w:val="28"/>
          <w:szCs w:val="28"/>
          <w:lang w:eastAsia="ru-RU"/>
        </w:rPr>
      </w:pPr>
    </w:p>
    <w:p w:rsidR="00B45ED1" w:rsidRPr="00B45ED1" w:rsidRDefault="00B45ED1" w:rsidP="00B45ED1">
      <w:pPr>
        <w:spacing w:after="0"/>
        <w:ind w:firstLine="709"/>
        <w:jc w:val="both"/>
        <w:rPr>
          <w:rFonts w:ascii="Times New Roman" w:eastAsia="Times New Roman" w:hAnsi="Times New Roman" w:cs="Times New Roman"/>
          <w:sz w:val="28"/>
          <w:szCs w:val="28"/>
          <w:lang w:eastAsia="ru-RU"/>
        </w:rPr>
      </w:pPr>
    </w:p>
    <w:p w:rsidR="00B45ED1" w:rsidRPr="00B45ED1" w:rsidRDefault="00B45ED1" w:rsidP="00B45ED1">
      <w:pPr>
        <w:spacing w:after="0"/>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xml:space="preserve">И.о. главы сельского поселения                </w:t>
      </w:r>
      <w:r w:rsidRPr="00B45ED1">
        <w:rPr>
          <w:rFonts w:ascii="Times New Roman" w:eastAsia="Times New Roman" w:hAnsi="Times New Roman" w:cs="Times New Roman"/>
          <w:sz w:val="28"/>
          <w:szCs w:val="28"/>
          <w:lang w:eastAsia="ru-RU"/>
        </w:rPr>
        <w:tab/>
      </w:r>
      <w:r w:rsidRPr="00B45ED1">
        <w:rPr>
          <w:rFonts w:ascii="Times New Roman" w:eastAsia="Times New Roman" w:hAnsi="Times New Roman" w:cs="Times New Roman"/>
          <w:sz w:val="28"/>
          <w:szCs w:val="28"/>
          <w:lang w:eastAsia="ru-RU"/>
        </w:rPr>
        <w:tab/>
        <w:t xml:space="preserve">          </w:t>
      </w:r>
      <w:proofErr w:type="spellStart"/>
      <w:r w:rsidRPr="00B45ED1">
        <w:rPr>
          <w:rFonts w:ascii="Times New Roman" w:eastAsia="Times New Roman" w:hAnsi="Times New Roman" w:cs="Times New Roman"/>
          <w:sz w:val="28"/>
          <w:szCs w:val="28"/>
          <w:lang w:eastAsia="ru-RU"/>
        </w:rPr>
        <w:t>Е.Н.Тодорова</w:t>
      </w:r>
      <w:proofErr w:type="spellEnd"/>
    </w:p>
    <w:p w:rsidR="00B45F12" w:rsidRDefault="00B45F12" w:rsidP="00B45F12">
      <w:pPr>
        <w:pStyle w:val="a3"/>
        <w:spacing w:line="276" w:lineRule="auto"/>
        <w:ind w:firstLine="709"/>
        <w:jc w:val="both"/>
        <w:rPr>
          <w:rFonts w:ascii="Times New Roman" w:hAnsi="Times New Roman" w:cs="Times New Roman"/>
          <w:sz w:val="26"/>
          <w:szCs w:val="26"/>
        </w:rPr>
      </w:pPr>
    </w:p>
    <w:p w:rsidR="00B45F12" w:rsidRDefault="00B45F12" w:rsidP="00B45F12">
      <w:pPr>
        <w:pStyle w:val="a3"/>
        <w:spacing w:line="276" w:lineRule="auto"/>
        <w:ind w:firstLine="709"/>
        <w:jc w:val="both"/>
        <w:rPr>
          <w:rFonts w:ascii="Times New Roman" w:hAnsi="Times New Roman" w:cs="Times New Roman"/>
          <w:sz w:val="26"/>
          <w:szCs w:val="26"/>
        </w:rPr>
      </w:pPr>
    </w:p>
    <w:p w:rsidR="00B45F12" w:rsidRDefault="00B45F12" w:rsidP="00CE1427">
      <w:pPr>
        <w:pStyle w:val="a3"/>
        <w:spacing w:line="276" w:lineRule="auto"/>
        <w:jc w:val="both"/>
        <w:rPr>
          <w:rFonts w:ascii="Times New Roman" w:hAnsi="Times New Roman" w:cs="Times New Roman"/>
          <w:sz w:val="26"/>
          <w:szCs w:val="26"/>
        </w:rPr>
      </w:pPr>
    </w:p>
    <w:p w:rsidR="00B45F12" w:rsidRDefault="00B45F12" w:rsidP="00B45F12">
      <w:pPr>
        <w:pStyle w:val="a3"/>
        <w:spacing w:line="276" w:lineRule="auto"/>
        <w:ind w:firstLine="709"/>
        <w:jc w:val="both"/>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B45ED1" w:rsidRDefault="00B45ED1" w:rsidP="00B45F12">
      <w:pPr>
        <w:pStyle w:val="a3"/>
        <w:spacing w:line="276" w:lineRule="auto"/>
        <w:jc w:val="center"/>
        <w:rPr>
          <w:rFonts w:ascii="Times New Roman" w:hAnsi="Times New Roman" w:cs="Times New Roman"/>
          <w:sz w:val="26"/>
          <w:szCs w:val="26"/>
        </w:rPr>
      </w:pPr>
    </w:p>
    <w:p w:rsidR="00255187" w:rsidRDefault="00255187" w:rsidP="00B45F12">
      <w:pPr>
        <w:pStyle w:val="a3"/>
        <w:spacing w:line="276" w:lineRule="auto"/>
        <w:jc w:val="center"/>
        <w:rPr>
          <w:rFonts w:ascii="Times New Roman" w:hAnsi="Times New Roman" w:cs="Times New Roman"/>
          <w:sz w:val="26"/>
          <w:szCs w:val="26"/>
        </w:rPr>
      </w:pPr>
    </w:p>
    <w:p w:rsidR="00255187" w:rsidRDefault="00255187" w:rsidP="00B45F12">
      <w:pPr>
        <w:pStyle w:val="a3"/>
        <w:spacing w:line="276" w:lineRule="auto"/>
        <w:jc w:val="center"/>
        <w:rPr>
          <w:rFonts w:ascii="Times New Roman" w:hAnsi="Times New Roman" w:cs="Times New Roman"/>
          <w:sz w:val="26"/>
          <w:szCs w:val="26"/>
        </w:rPr>
      </w:pPr>
    </w:p>
    <w:p w:rsidR="00255187" w:rsidRDefault="00255187" w:rsidP="00B45F12">
      <w:pPr>
        <w:pStyle w:val="a3"/>
        <w:spacing w:line="276" w:lineRule="auto"/>
        <w:jc w:val="center"/>
        <w:rPr>
          <w:rFonts w:ascii="Times New Roman" w:hAnsi="Times New Roman" w:cs="Times New Roman"/>
          <w:sz w:val="26"/>
          <w:szCs w:val="26"/>
        </w:rPr>
      </w:pPr>
    </w:p>
    <w:p w:rsidR="00A949AC" w:rsidRDefault="00A949AC" w:rsidP="00B45ED1">
      <w:pPr>
        <w:pStyle w:val="a3"/>
        <w:spacing w:line="276" w:lineRule="auto"/>
        <w:rPr>
          <w:rFonts w:ascii="Times New Roman" w:hAnsi="Times New Roman" w:cs="Times New Roman"/>
          <w:sz w:val="26"/>
          <w:szCs w:val="26"/>
        </w:rPr>
      </w:pPr>
    </w:p>
    <w:p w:rsidR="00B45ED1" w:rsidRPr="00B45ED1" w:rsidRDefault="00B45ED1" w:rsidP="00B45ED1">
      <w:pPr>
        <w:spacing w:after="0" w:line="240" w:lineRule="auto"/>
        <w:jc w:val="center"/>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lastRenderedPageBreak/>
        <w:t xml:space="preserve">АДМИНИСТРАЦИЯ </w:t>
      </w:r>
    </w:p>
    <w:p w:rsidR="00B45ED1" w:rsidRPr="00B45ED1" w:rsidRDefault="00B45ED1" w:rsidP="00B45ED1">
      <w:pPr>
        <w:spacing w:after="0" w:line="240" w:lineRule="auto"/>
        <w:jc w:val="center"/>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t>СЕЛЬСКОГО ПОСЕЛЕНИЯ СВЕТЛЫЙ</w:t>
      </w:r>
    </w:p>
    <w:p w:rsidR="00B45ED1" w:rsidRPr="00B45ED1" w:rsidRDefault="00B45ED1" w:rsidP="00B45ED1">
      <w:pPr>
        <w:spacing w:after="0" w:line="240" w:lineRule="auto"/>
        <w:jc w:val="center"/>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t>Березовского района</w:t>
      </w:r>
    </w:p>
    <w:p w:rsidR="00B45ED1" w:rsidRPr="00B45ED1" w:rsidRDefault="00B45ED1" w:rsidP="00B45ED1">
      <w:pPr>
        <w:spacing w:after="0" w:line="240" w:lineRule="auto"/>
        <w:jc w:val="center"/>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t>Ханты-Мансийского автономного округа-Югры</w:t>
      </w:r>
    </w:p>
    <w:p w:rsidR="00B45ED1" w:rsidRPr="00B45ED1" w:rsidRDefault="00B45ED1" w:rsidP="00B45ED1">
      <w:pPr>
        <w:spacing w:after="0" w:line="240" w:lineRule="auto"/>
        <w:jc w:val="center"/>
        <w:rPr>
          <w:rFonts w:ascii="Times New Roman" w:eastAsia="Times New Roman" w:hAnsi="Times New Roman" w:cs="Times New Roman"/>
          <w:b/>
          <w:bCs/>
          <w:sz w:val="28"/>
          <w:szCs w:val="28"/>
        </w:rPr>
      </w:pPr>
    </w:p>
    <w:p w:rsidR="00B45ED1" w:rsidRPr="00B45ED1" w:rsidRDefault="00B45ED1" w:rsidP="00B45ED1">
      <w:pPr>
        <w:spacing w:after="0" w:line="240" w:lineRule="auto"/>
        <w:jc w:val="center"/>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t>ПОСТАНОВЛЕНИЕ</w:t>
      </w:r>
    </w:p>
    <w:p w:rsidR="00B45ED1" w:rsidRPr="00B45ED1" w:rsidRDefault="00B45ED1" w:rsidP="00B45ED1">
      <w:pPr>
        <w:spacing w:after="0" w:line="240" w:lineRule="auto"/>
        <w:jc w:val="both"/>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u w:val="single"/>
        </w:rPr>
        <w:t>от 27.01.2020</w:t>
      </w:r>
      <w:r w:rsidRPr="00B45ED1">
        <w:rPr>
          <w:rFonts w:ascii="Times New Roman" w:eastAsia="Times New Roman" w:hAnsi="Times New Roman" w:cs="Times New Roman"/>
          <w:sz w:val="28"/>
          <w:szCs w:val="28"/>
        </w:rPr>
        <w:t xml:space="preserve">                                                                    </w:t>
      </w:r>
      <w:r w:rsidRPr="00B45ED1">
        <w:rPr>
          <w:rFonts w:ascii="Times New Roman" w:eastAsia="Times New Roman" w:hAnsi="Times New Roman" w:cs="Times New Roman"/>
          <w:sz w:val="28"/>
          <w:szCs w:val="28"/>
        </w:rPr>
        <w:tab/>
        <w:t xml:space="preserve"> </w:t>
      </w:r>
      <w:r w:rsidRPr="00B45ED1">
        <w:rPr>
          <w:rFonts w:ascii="Times New Roman" w:eastAsia="Times New Roman" w:hAnsi="Times New Roman" w:cs="Times New Roman"/>
          <w:sz w:val="28"/>
          <w:szCs w:val="28"/>
        </w:rPr>
        <w:tab/>
      </w:r>
      <w:r w:rsidRPr="00B45ED1">
        <w:rPr>
          <w:rFonts w:ascii="Times New Roman" w:eastAsia="Times New Roman" w:hAnsi="Times New Roman" w:cs="Times New Roman"/>
          <w:sz w:val="28"/>
          <w:szCs w:val="28"/>
        </w:rPr>
        <w:tab/>
      </w:r>
      <w:r w:rsidRPr="00B45ED1">
        <w:rPr>
          <w:rFonts w:ascii="Times New Roman" w:eastAsia="Times New Roman" w:hAnsi="Times New Roman" w:cs="Times New Roman"/>
          <w:sz w:val="28"/>
          <w:szCs w:val="28"/>
        </w:rPr>
        <w:tab/>
        <w:t>№ 6</w:t>
      </w:r>
    </w:p>
    <w:p w:rsidR="00B45ED1" w:rsidRPr="00B45ED1" w:rsidRDefault="00B45ED1" w:rsidP="00B45ED1">
      <w:pPr>
        <w:spacing w:after="0" w:line="240" w:lineRule="auto"/>
        <w:jc w:val="both"/>
        <w:rPr>
          <w:rFonts w:ascii="Times New Roman" w:eastAsia="Times New Roman" w:hAnsi="Times New Roman" w:cs="Times New Roman"/>
          <w:sz w:val="28"/>
          <w:szCs w:val="28"/>
        </w:rPr>
      </w:pPr>
      <w:r w:rsidRPr="00B45ED1">
        <w:rPr>
          <w:rFonts w:ascii="Times New Roman" w:eastAsia="Times New Roman" w:hAnsi="Times New Roman" w:cs="Times New Roman"/>
          <w:sz w:val="28"/>
          <w:szCs w:val="28"/>
        </w:rPr>
        <w:t>п. Светлый</w:t>
      </w:r>
    </w:p>
    <w:p w:rsidR="00B45ED1" w:rsidRPr="00B45ED1" w:rsidRDefault="00B45ED1" w:rsidP="00B45ED1">
      <w:pPr>
        <w:spacing w:after="0" w:line="240" w:lineRule="auto"/>
        <w:jc w:val="both"/>
        <w:rPr>
          <w:rFonts w:ascii="Times New Roman" w:eastAsia="Times New Roman" w:hAnsi="Times New Roman" w:cs="Times New Roman"/>
          <w:bCs/>
          <w:sz w:val="28"/>
          <w:szCs w:val="28"/>
          <w:lang w:eastAsia="ru-RU"/>
        </w:rPr>
      </w:pPr>
    </w:p>
    <w:p w:rsidR="00B45ED1" w:rsidRPr="00B45ED1" w:rsidRDefault="00B45ED1" w:rsidP="00B45ED1">
      <w:pPr>
        <w:tabs>
          <w:tab w:val="left" w:pos="4536"/>
        </w:tabs>
        <w:spacing w:after="0" w:line="240" w:lineRule="auto"/>
        <w:ind w:right="4819"/>
        <w:jc w:val="both"/>
        <w:rPr>
          <w:rFonts w:ascii="Times New Roman" w:eastAsia="Times New Roman" w:hAnsi="Times New Roman" w:cs="Times New Roman"/>
          <w:b/>
          <w:sz w:val="28"/>
          <w:szCs w:val="28"/>
          <w:lang w:eastAsia="ru-RU"/>
        </w:rPr>
      </w:pPr>
      <w:r w:rsidRPr="00B45ED1">
        <w:rPr>
          <w:rFonts w:ascii="Times New Roman" w:eastAsia="Times New Roman" w:hAnsi="Times New Roman" w:cs="Times New Roman"/>
          <w:b/>
          <w:sz w:val="28"/>
          <w:szCs w:val="28"/>
          <w:lang w:eastAsia="ru-RU"/>
        </w:rPr>
        <w:t xml:space="preserve">О мерах по реализации решения  Совета депутатов сельского поселения Светлый № 70  от 25.12.2019 года </w:t>
      </w:r>
      <w:r w:rsidRPr="00B45ED1">
        <w:rPr>
          <w:rFonts w:ascii="Times New Roman" w:eastAsia="Times New Roman" w:hAnsi="Times New Roman" w:cs="Times New Roman"/>
          <w:b/>
          <w:iCs/>
          <w:spacing w:val="10"/>
          <w:sz w:val="28"/>
          <w:szCs w:val="28"/>
          <w:lang w:eastAsia="ru-RU"/>
        </w:rPr>
        <w:t>«</w:t>
      </w:r>
      <w:r w:rsidRPr="00B45ED1">
        <w:rPr>
          <w:rFonts w:ascii="Times New Roman" w:eastAsia="Times New Roman" w:hAnsi="Times New Roman" w:cs="Times New Roman"/>
          <w:b/>
          <w:sz w:val="28"/>
          <w:szCs w:val="28"/>
          <w:lang w:eastAsia="ru-RU"/>
        </w:rPr>
        <w:t>О бюджете сельского поселения Светлый на 2020 год и плановый период 2021 и 2022 годов»</w:t>
      </w:r>
    </w:p>
    <w:p w:rsidR="00B45ED1" w:rsidRPr="00B45ED1" w:rsidRDefault="00B45ED1" w:rsidP="00B45ED1">
      <w:pPr>
        <w:spacing w:after="0" w:line="240" w:lineRule="auto"/>
        <w:jc w:val="both"/>
        <w:rPr>
          <w:rFonts w:ascii="Times New Roman" w:eastAsia="Times New Roman" w:hAnsi="Times New Roman" w:cs="Times New Roman"/>
          <w:sz w:val="28"/>
          <w:szCs w:val="28"/>
          <w:lang w:eastAsia="ru-RU"/>
        </w:rPr>
      </w:pP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В целях реализации решения Совета депутатов сельского поселения Светлый № 70  от 25.12.2019 года «О бюджете сельского  поселения Светлый на 2020 год и плановый период 2021 и 2022 годов» (далее решение):</w:t>
      </w:r>
    </w:p>
    <w:p w:rsidR="00B45ED1" w:rsidRPr="00B45ED1" w:rsidRDefault="00B45ED1" w:rsidP="00B45ED1">
      <w:pPr>
        <w:spacing w:after="0"/>
        <w:ind w:firstLine="708"/>
        <w:jc w:val="both"/>
        <w:rPr>
          <w:rFonts w:ascii="Times New Roman" w:eastAsia="Times New Roman" w:hAnsi="Times New Roman" w:cs="Times New Roman"/>
          <w:color w:val="FF0000"/>
          <w:sz w:val="28"/>
          <w:szCs w:val="28"/>
          <w:lang w:eastAsia="ru-RU"/>
        </w:rPr>
      </w:pPr>
      <w:r w:rsidRPr="00B45ED1">
        <w:rPr>
          <w:rFonts w:ascii="Times New Roman" w:eastAsia="Times New Roman" w:hAnsi="Times New Roman" w:cs="Times New Roman"/>
          <w:sz w:val="28"/>
          <w:szCs w:val="28"/>
          <w:lang w:eastAsia="ru-RU"/>
        </w:rPr>
        <w:t>1. Организовать исполнение бюджета сельского поселения Светлый (далее – поселение) на 2020 год и плановый период 2021 и 2022 годов в соответствии с бюджетной росписью бюджета поселения на 2020 год (далее - бюджет поселения).</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2. Утвердить план мероприятий по росту доходов и оптимизации расходов бюджета поселения на 2020 год и плановый период 2021 и 2022 годов согласно приложению к настоящему постановлению.</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iCs/>
          <w:spacing w:val="10"/>
          <w:sz w:val="28"/>
          <w:szCs w:val="28"/>
          <w:lang w:eastAsia="ru-RU"/>
        </w:rPr>
        <w:t>3. В</w:t>
      </w:r>
      <w:r w:rsidRPr="00B45ED1">
        <w:rPr>
          <w:rFonts w:ascii="Times New Roman" w:eastAsia="Times New Roman" w:hAnsi="Times New Roman" w:cs="Times New Roman"/>
          <w:i/>
          <w:iCs/>
          <w:spacing w:val="10"/>
          <w:sz w:val="28"/>
          <w:szCs w:val="28"/>
          <w:lang w:eastAsia="ru-RU"/>
        </w:rPr>
        <w:t xml:space="preserve"> </w:t>
      </w:r>
      <w:r w:rsidRPr="00B45ED1">
        <w:rPr>
          <w:rFonts w:ascii="Times New Roman" w:eastAsia="Times New Roman" w:hAnsi="Times New Roman" w:cs="Times New Roman"/>
          <w:sz w:val="28"/>
          <w:szCs w:val="28"/>
          <w:lang w:eastAsia="ru-RU"/>
        </w:rPr>
        <w:t>целях повышения уровня администрирования доходов и источников финансирования дефицита бюджета поселения:</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принять меры к организации полного и своевременного поступления</w:t>
      </w:r>
      <w:r w:rsidRPr="00B45ED1">
        <w:rPr>
          <w:rFonts w:ascii="Times New Roman" w:eastAsia="Times New Roman" w:hAnsi="Times New Roman" w:cs="Times New Roman"/>
          <w:sz w:val="28"/>
          <w:szCs w:val="28"/>
          <w:lang w:eastAsia="ru-RU"/>
        </w:rPr>
        <w:br/>
        <w:t>налогов, сборов и других обязательных платежей, а также по сокращению</w:t>
      </w:r>
      <w:r w:rsidRPr="00B45ED1">
        <w:rPr>
          <w:rFonts w:ascii="Times New Roman" w:eastAsia="Times New Roman" w:hAnsi="Times New Roman" w:cs="Times New Roman"/>
          <w:sz w:val="28"/>
          <w:szCs w:val="28"/>
          <w:lang w:eastAsia="ru-RU"/>
        </w:rPr>
        <w:br/>
        <w:t>задолженности по их уплате, к организации полного и своевременного поступления источников финансирования дефицита бюджета поселения;</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для сокращения, а в дальнейшем и ликвидации невыясненных платежей в бюджете поселения обеспечить поступление денежных средств в бюджет поселения строго в соответствии с банковскими реквизитами и кодами бюджетной классификации.</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4. В целях рационального использования средств бюджета поселения:</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обеспечить исполнение бюджета с учетом основных направлений налоговой, бюджетной и долговой политики поселения на 2020 год и плановый период 2021 и 2022 годов;</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lastRenderedPageBreak/>
        <w:t>-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направлениям расходов бюджета поселения, финансирование иных расходных обязательств, производить в пределах, поступающих в бюджет поселения доходов;</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не допускать образование просроченной кредиторской задолженности по заработной плате и отчислениям от нее во внебюджетные фонды, а так же по другим социально значимым и первоочередным расходам бюджета поселения;</w:t>
      </w:r>
    </w:p>
    <w:p w:rsidR="00B45ED1" w:rsidRPr="00B45ED1" w:rsidRDefault="00B45ED1" w:rsidP="00B45ED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не допускать превышение нормативов расходов на содержание органов местного самоуправления;</w:t>
      </w:r>
    </w:p>
    <w:p w:rsidR="00B45ED1" w:rsidRPr="00B45ED1" w:rsidRDefault="00B45ED1" w:rsidP="00B45ED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руководителям муниципальных учреждений обеспечить контроль и повышение эффективности расходования бюджетных средств, в том числе не допускать необоснованного увеличения количества принимаемых расходных обязательств;</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проводить анализы</w:t>
      </w:r>
      <w:r w:rsidRPr="00B45ED1">
        <w:rPr>
          <w:rFonts w:ascii="Times New Roman" w:eastAsia="Times New Roman" w:hAnsi="Times New Roman" w:cs="Times New Roman"/>
          <w:sz w:val="24"/>
          <w:szCs w:val="24"/>
          <w:lang w:eastAsia="ru-RU"/>
        </w:rPr>
        <w:t xml:space="preserve"> </w:t>
      </w:r>
      <w:r w:rsidRPr="00B45ED1">
        <w:rPr>
          <w:rFonts w:ascii="Times New Roman" w:eastAsia="Times New Roman" w:hAnsi="Times New Roman" w:cs="Times New Roman"/>
          <w:sz w:val="28"/>
          <w:szCs w:val="28"/>
          <w:lang w:eastAsia="ru-RU"/>
        </w:rPr>
        <w:t xml:space="preserve"> дебиторской и кредиторской задолженности и принимать меры по их сокращению.</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5. Установить, что получатель средств бюджета поселения при заключении договоров (муниципальных контрактов) на поставку товаров, выполнение работ, оказание услуг для муниципальных нужд вправе предусматривать авансовые платежи:</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в размере до 100 % суммы договора (муниципального контракта), но не более лимитов бюджетных обязательств, доведенных на соответствующий год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приобретение авиа, речных и железнодорожных билетов, билетов для проезда междугородним транспортом, по обязательному страхованию лиц, замещающих муниципальные должности поселения, лиц, замещающих должности муниципальной службы поселения, по обязательному страхованию гражданской ответственности владельцев транспортных средств;</w:t>
      </w:r>
    </w:p>
    <w:p w:rsidR="00B45ED1" w:rsidRPr="00B45ED1" w:rsidRDefault="00B45ED1" w:rsidP="00B45ED1">
      <w:pPr>
        <w:spacing w:after="0"/>
        <w:ind w:firstLine="708"/>
        <w:jc w:val="both"/>
        <w:rPr>
          <w:rFonts w:ascii="Times New Roman" w:eastAsia="Times New Roman" w:hAnsi="Times New Roman" w:cs="Times New Roman"/>
          <w:sz w:val="24"/>
          <w:szCs w:val="24"/>
          <w:lang w:eastAsia="ru-RU"/>
        </w:rPr>
      </w:pPr>
      <w:r w:rsidRPr="00B45ED1">
        <w:rPr>
          <w:rFonts w:ascii="Times New Roman" w:eastAsia="Times New Roman" w:hAnsi="Times New Roman" w:cs="Times New Roman"/>
          <w:sz w:val="28"/>
          <w:szCs w:val="28"/>
          <w:lang w:eastAsia="ru-RU"/>
        </w:rPr>
        <w:t xml:space="preserve">- в размере до 50% суммы договора (муниципального контракта), но не более лимитов бюджетных обязательств, доведенных на соответствующий год- по договорам (муниципальным контрактам) об оказании коммунальных услуг; </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xml:space="preserve">- в размере до 30%   лимитов бюджетных обязательств, доведенных на соответствующий год - по остальным договорам (муниципальным контрактам), если иные размеры обеспечения исполнения договора </w:t>
      </w:r>
      <w:r w:rsidRPr="00B45ED1">
        <w:rPr>
          <w:rFonts w:ascii="Times New Roman" w:eastAsia="Times New Roman" w:hAnsi="Times New Roman" w:cs="Times New Roman"/>
          <w:sz w:val="28"/>
          <w:szCs w:val="28"/>
          <w:lang w:eastAsia="ru-RU"/>
        </w:rPr>
        <w:lastRenderedPageBreak/>
        <w:t>(муниципального контракта) не предусмотрены законодательством Российской Федерации.</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6. Обеспечить правомерное, целевое и эффективное</w:t>
      </w:r>
      <w:r w:rsidRPr="00B45ED1">
        <w:rPr>
          <w:rFonts w:ascii="Times New Roman" w:eastAsia="Times New Roman" w:hAnsi="Times New Roman" w:cs="Times New Roman"/>
          <w:sz w:val="28"/>
          <w:szCs w:val="28"/>
          <w:lang w:eastAsia="ru-RU"/>
        </w:rPr>
        <w:br/>
        <w:t>использование бюджетных средств, передаваемых из бюджета автономного округа в виде субвенций и субсидий в соответствии с условиями и целями, определенными при предоставлении указанных средств.</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 xml:space="preserve">7. Постановление администрации сельского поселения Светлый № 4 от 23.01.2019 года «О мерах по реализации решения Совета депутатов сельского поселения Светлый </w:t>
      </w:r>
      <w:r w:rsidRPr="00B45ED1">
        <w:rPr>
          <w:rFonts w:ascii="Times New Roman" w:eastAsia="Times New Roman" w:hAnsi="Times New Roman" w:cs="Times New Roman"/>
          <w:i/>
          <w:iCs/>
          <w:spacing w:val="10"/>
          <w:sz w:val="28"/>
          <w:szCs w:val="28"/>
          <w:lang w:eastAsia="ru-RU"/>
        </w:rPr>
        <w:t>«</w:t>
      </w:r>
      <w:r w:rsidRPr="00B45ED1">
        <w:rPr>
          <w:rFonts w:ascii="Times New Roman" w:eastAsia="Times New Roman" w:hAnsi="Times New Roman" w:cs="Times New Roman"/>
          <w:sz w:val="28"/>
          <w:szCs w:val="28"/>
          <w:lang w:eastAsia="ru-RU"/>
        </w:rPr>
        <w:t>О бюджете сельского поселения Светлый  на 2019 год и плановый период 2020 и 2021 годов»» признать утратившим силу.</w:t>
      </w:r>
    </w:p>
    <w:p w:rsidR="00B45ED1" w:rsidRPr="00B45ED1" w:rsidRDefault="00B45ED1" w:rsidP="00B45ED1">
      <w:pPr>
        <w:spacing w:after="0"/>
        <w:ind w:firstLine="708"/>
        <w:jc w:val="both"/>
        <w:rPr>
          <w:rFonts w:ascii="Times New Roman CYR" w:eastAsia="Times New Roman" w:hAnsi="Times New Roman CYR" w:cs="Times New Roman CYR"/>
          <w:sz w:val="28"/>
          <w:szCs w:val="28"/>
          <w:lang w:eastAsia="ru-RU"/>
        </w:rPr>
      </w:pPr>
      <w:r w:rsidRPr="00B45ED1">
        <w:rPr>
          <w:rFonts w:ascii="Times New Roman" w:eastAsia="Times New Roman" w:hAnsi="Times New Roman" w:cs="Times New Roman"/>
          <w:sz w:val="28"/>
          <w:szCs w:val="28"/>
          <w:lang w:eastAsia="ru-RU"/>
        </w:rPr>
        <w:t>8.</w:t>
      </w:r>
      <w:r w:rsidRPr="00B45ED1">
        <w:rPr>
          <w:rFonts w:ascii="Times New Roman CYR" w:eastAsia="Times New Roman" w:hAnsi="Times New Roman CYR" w:cs="Times New Roman CYR"/>
          <w:sz w:val="28"/>
          <w:szCs w:val="28"/>
          <w:lang w:eastAsia="ru-RU"/>
        </w:rPr>
        <w:t xml:space="preserve"> Настоящее постановление вступает в силу после его подписания и </w:t>
      </w:r>
      <w:r w:rsidRPr="00B45ED1">
        <w:rPr>
          <w:rFonts w:ascii="Times New Roman" w:eastAsia="Times New Roman" w:hAnsi="Times New Roman" w:cs="Times New Roman"/>
          <w:sz w:val="28"/>
          <w:szCs w:val="28"/>
          <w:lang w:eastAsia="ru-RU"/>
        </w:rPr>
        <w:t xml:space="preserve">распространяется на правоотношения, возникшие </w:t>
      </w:r>
      <w:r w:rsidRPr="00B45ED1">
        <w:rPr>
          <w:rFonts w:ascii="Times New Roman CYR" w:eastAsia="Times New Roman" w:hAnsi="Times New Roman CYR" w:cs="Times New Roman CYR"/>
          <w:sz w:val="28"/>
          <w:szCs w:val="28"/>
          <w:lang w:eastAsia="ru-RU"/>
        </w:rPr>
        <w:t>с 1 января 2020 года.</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9. Контроль за исполнением постановления оставляю за собой.</w:t>
      </w:r>
      <w:r w:rsidRPr="00B45ED1">
        <w:rPr>
          <w:rFonts w:ascii="Times New Roman" w:eastAsia="Times New Roman" w:hAnsi="Times New Roman" w:cs="Times New Roman"/>
          <w:sz w:val="28"/>
          <w:szCs w:val="28"/>
          <w:lang w:eastAsia="ru-RU"/>
        </w:rPr>
        <w:tab/>
      </w:r>
    </w:p>
    <w:p w:rsidR="00B45ED1" w:rsidRPr="00B45ED1" w:rsidRDefault="00B45ED1" w:rsidP="00B45ED1">
      <w:pPr>
        <w:spacing w:after="0"/>
        <w:jc w:val="both"/>
        <w:rPr>
          <w:rFonts w:ascii="Times New Roman" w:eastAsia="Times New Roman" w:hAnsi="Times New Roman" w:cs="Times New Roman"/>
          <w:sz w:val="28"/>
          <w:szCs w:val="28"/>
          <w:lang w:eastAsia="ru-RU"/>
        </w:rPr>
      </w:pPr>
    </w:p>
    <w:p w:rsidR="00B45ED1" w:rsidRPr="00B45ED1" w:rsidRDefault="00B45ED1" w:rsidP="00B45ED1">
      <w:pPr>
        <w:spacing w:after="0"/>
        <w:jc w:val="both"/>
        <w:rPr>
          <w:rFonts w:ascii="Times New Roman" w:eastAsia="Times New Roman" w:hAnsi="Times New Roman" w:cs="Times New Roman"/>
          <w:sz w:val="28"/>
          <w:szCs w:val="28"/>
          <w:lang w:eastAsia="ru-RU"/>
        </w:rPr>
      </w:pPr>
    </w:p>
    <w:p w:rsidR="00B45ED1" w:rsidRPr="00B45ED1" w:rsidRDefault="00B45ED1" w:rsidP="00B45ED1">
      <w:pPr>
        <w:spacing w:after="0"/>
        <w:jc w:val="both"/>
        <w:rPr>
          <w:rFonts w:ascii="Times New Roman" w:eastAsia="Times New Roman" w:hAnsi="Times New Roman" w:cs="Times New Roman"/>
          <w:sz w:val="28"/>
          <w:szCs w:val="28"/>
          <w:lang w:eastAsia="ru-RU"/>
        </w:rPr>
      </w:pPr>
    </w:p>
    <w:p w:rsidR="00B45ED1" w:rsidRPr="00B45ED1" w:rsidRDefault="00B45ED1" w:rsidP="00B45ED1">
      <w:pPr>
        <w:spacing w:after="0"/>
        <w:jc w:val="both"/>
        <w:rPr>
          <w:rFonts w:ascii="Times New Roman" w:eastAsia="Times New Roman" w:hAnsi="Times New Roman" w:cs="Times New Roman"/>
          <w:sz w:val="28"/>
          <w:szCs w:val="28"/>
          <w:lang w:eastAsia="ru-RU"/>
        </w:rPr>
      </w:pP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r w:rsidRPr="00B45ED1">
        <w:rPr>
          <w:rFonts w:ascii="Times New Roman" w:eastAsia="Times New Roman" w:hAnsi="Times New Roman" w:cs="Times New Roman"/>
          <w:sz w:val="28"/>
          <w:szCs w:val="28"/>
          <w:lang w:eastAsia="ru-RU"/>
        </w:rPr>
        <w:t>И.о. главы поселения                                                 Е.Н. Тодорова</w:t>
      </w:r>
    </w:p>
    <w:p w:rsidR="00B45ED1" w:rsidRPr="00B45ED1" w:rsidRDefault="00B45ED1" w:rsidP="00B45ED1">
      <w:pPr>
        <w:spacing w:after="0"/>
        <w:ind w:firstLine="708"/>
        <w:jc w:val="both"/>
        <w:rPr>
          <w:rFonts w:ascii="Times New Roman" w:eastAsia="Times New Roman" w:hAnsi="Times New Roman" w:cs="Times New Roman"/>
          <w:sz w:val="28"/>
          <w:szCs w:val="28"/>
          <w:lang w:eastAsia="ru-RU"/>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B45ED1" w:rsidP="00B45ED1">
      <w:pPr>
        <w:pStyle w:val="a3"/>
        <w:tabs>
          <w:tab w:val="left" w:pos="4451"/>
        </w:tabs>
        <w:spacing w:line="276" w:lineRule="auto"/>
        <w:rPr>
          <w:rFonts w:ascii="Times New Roman" w:hAnsi="Times New Roman" w:cs="Times New Roman"/>
          <w:sz w:val="26"/>
          <w:szCs w:val="26"/>
        </w:rPr>
      </w:pPr>
      <w:r>
        <w:rPr>
          <w:rFonts w:ascii="Times New Roman" w:hAnsi="Times New Roman" w:cs="Times New Roman"/>
          <w:sz w:val="26"/>
          <w:szCs w:val="26"/>
        </w:rPr>
        <w:tab/>
      </w: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B45ED1" w:rsidRDefault="00B45ED1" w:rsidP="00B45ED1">
      <w:pPr>
        <w:pStyle w:val="a3"/>
        <w:tabs>
          <w:tab w:val="left" w:pos="4451"/>
        </w:tabs>
        <w:spacing w:line="276" w:lineRule="auto"/>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A949AC" w:rsidRDefault="00A949AC" w:rsidP="00B45F12">
      <w:pPr>
        <w:pStyle w:val="a3"/>
        <w:spacing w:line="276" w:lineRule="auto"/>
        <w:jc w:val="center"/>
        <w:rPr>
          <w:rFonts w:ascii="Times New Roman" w:hAnsi="Times New Roman" w:cs="Times New Roman"/>
          <w:sz w:val="26"/>
          <w:szCs w:val="26"/>
        </w:rPr>
      </w:pPr>
    </w:p>
    <w:p w:rsidR="00C66BD2" w:rsidRDefault="00C66BD2" w:rsidP="00B45F12">
      <w:pPr>
        <w:pStyle w:val="a3"/>
        <w:spacing w:line="276" w:lineRule="auto"/>
        <w:jc w:val="center"/>
        <w:rPr>
          <w:rFonts w:ascii="Times New Roman" w:hAnsi="Times New Roman" w:cs="Times New Roman"/>
          <w:sz w:val="26"/>
          <w:szCs w:val="26"/>
        </w:rPr>
        <w:sectPr w:rsidR="00C66BD2" w:rsidSect="00B45ED1">
          <w:headerReference w:type="default" r:id="rId9"/>
          <w:pgSz w:w="11906" w:h="16838"/>
          <w:pgMar w:top="1134" w:right="992" w:bottom="1134" w:left="1559" w:header="709" w:footer="709" w:gutter="0"/>
          <w:cols w:space="708"/>
          <w:docGrid w:linePitch="360"/>
        </w:sectPr>
      </w:pPr>
    </w:p>
    <w:tbl>
      <w:tblPr>
        <w:tblStyle w:val="af"/>
        <w:tblW w:w="15134" w:type="dxa"/>
        <w:tblLook w:val="04A0" w:firstRow="1" w:lastRow="0" w:firstColumn="1" w:lastColumn="0" w:noHBand="0" w:noVBand="1"/>
      </w:tblPr>
      <w:tblGrid>
        <w:gridCol w:w="546"/>
        <w:gridCol w:w="2403"/>
        <w:gridCol w:w="1905"/>
        <w:gridCol w:w="1936"/>
        <w:gridCol w:w="2314"/>
        <w:gridCol w:w="2244"/>
        <w:gridCol w:w="766"/>
        <w:gridCol w:w="766"/>
        <w:gridCol w:w="766"/>
        <w:gridCol w:w="711"/>
        <w:gridCol w:w="711"/>
        <w:gridCol w:w="711"/>
      </w:tblGrid>
      <w:tr w:rsidR="00F7379F" w:rsidRPr="001B1851" w:rsidTr="00F7379F">
        <w:trPr>
          <w:trHeight w:val="490"/>
        </w:trPr>
        <w:tc>
          <w:tcPr>
            <w:tcW w:w="15134" w:type="dxa"/>
            <w:gridSpan w:val="12"/>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lastRenderedPageBreak/>
              <w:t>Плана мероприятий по росту доходов и оптимизации расходов бюджета  сельского поселения Светлый на 2020 год и плановый период 2021 и 2022 годов</w:t>
            </w:r>
          </w:p>
        </w:tc>
      </w:tr>
      <w:tr w:rsidR="00F7379F" w:rsidRPr="001B1851" w:rsidTr="00F7379F">
        <w:trPr>
          <w:trHeight w:val="465"/>
        </w:trPr>
        <w:tc>
          <w:tcPr>
            <w:tcW w:w="6342" w:type="dxa"/>
            <w:gridSpan w:val="4"/>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Реквизиты муниципального правового акта утвердившего план мероприятий:</w:t>
            </w:r>
          </w:p>
        </w:tc>
        <w:tc>
          <w:tcPr>
            <w:tcW w:w="2156" w:type="dxa"/>
            <w:hideMark/>
          </w:tcPr>
          <w:p w:rsidR="00F7379F" w:rsidRPr="001B1851" w:rsidRDefault="00F7379F" w:rsidP="00F7379F">
            <w:pPr>
              <w:rPr>
                <w:rFonts w:ascii="Times New Roman" w:hAnsi="Times New Roman" w:cs="Times New Roman"/>
              </w:rPr>
            </w:pPr>
          </w:p>
        </w:tc>
        <w:tc>
          <w:tcPr>
            <w:tcW w:w="2091"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1022" w:type="dxa"/>
            <w:hideMark/>
          </w:tcPr>
          <w:p w:rsidR="00F7379F" w:rsidRPr="001B1851" w:rsidRDefault="00F7379F" w:rsidP="00F7379F">
            <w:pPr>
              <w:rPr>
                <w:rFonts w:ascii="Times New Roman" w:hAnsi="Times New Roman" w:cs="Times New Roman"/>
              </w:rPr>
            </w:pPr>
          </w:p>
        </w:tc>
      </w:tr>
      <w:tr w:rsidR="00F7379F" w:rsidRPr="001B1851" w:rsidTr="00F7379F">
        <w:trPr>
          <w:trHeight w:val="375"/>
        </w:trPr>
        <w:tc>
          <w:tcPr>
            <w:tcW w:w="10589" w:type="dxa"/>
            <w:gridSpan w:val="6"/>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Постановление администрации сельского поселения Светлый от 27.01.2020 №6</w:t>
            </w: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1022" w:type="dxa"/>
            <w:hideMark/>
          </w:tcPr>
          <w:p w:rsidR="00F7379F" w:rsidRPr="001B1851" w:rsidRDefault="00F7379F" w:rsidP="00F7379F">
            <w:pPr>
              <w:rPr>
                <w:rFonts w:ascii="Times New Roman" w:hAnsi="Times New Roman" w:cs="Times New Roman"/>
              </w:rPr>
            </w:pPr>
          </w:p>
        </w:tc>
      </w:tr>
      <w:tr w:rsidR="00F7379F" w:rsidRPr="001B1851" w:rsidTr="00F7379F">
        <w:trPr>
          <w:trHeight w:val="570"/>
        </w:trPr>
        <w:tc>
          <w:tcPr>
            <w:tcW w:w="15134" w:type="dxa"/>
            <w:gridSpan w:val="12"/>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 "О мерах по реализации решения Совета депутатов сельского поселения Светлый "О бюджете сельского поселения Светлый на 2020 год и плановый период 2021 и 2022 годов"</w:t>
            </w:r>
          </w:p>
        </w:tc>
      </w:tr>
      <w:tr w:rsidR="00F7379F" w:rsidRPr="001B1851" w:rsidTr="00F7379F">
        <w:trPr>
          <w:trHeight w:val="31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2156" w:type="dxa"/>
            <w:hideMark/>
          </w:tcPr>
          <w:p w:rsidR="00F7379F" w:rsidRPr="001B1851" w:rsidRDefault="00F7379F" w:rsidP="00F7379F">
            <w:pPr>
              <w:rPr>
                <w:rFonts w:ascii="Times New Roman" w:hAnsi="Times New Roman" w:cs="Times New Roman"/>
              </w:rPr>
            </w:pPr>
          </w:p>
        </w:tc>
        <w:tc>
          <w:tcPr>
            <w:tcW w:w="2091"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674" w:type="dxa"/>
            <w:hideMark/>
          </w:tcPr>
          <w:p w:rsidR="00F7379F" w:rsidRPr="001B1851" w:rsidRDefault="00F7379F" w:rsidP="00F7379F">
            <w:pPr>
              <w:rPr>
                <w:rFonts w:ascii="Times New Roman" w:hAnsi="Times New Roman" w:cs="Times New Roman"/>
              </w:rPr>
            </w:pPr>
          </w:p>
        </w:tc>
        <w:tc>
          <w:tcPr>
            <w:tcW w:w="1022" w:type="dxa"/>
            <w:hideMark/>
          </w:tcPr>
          <w:p w:rsidR="00F7379F" w:rsidRPr="001B1851" w:rsidRDefault="00F7379F" w:rsidP="00F7379F">
            <w:pPr>
              <w:rPr>
                <w:rFonts w:ascii="Times New Roman" w:hAnsi="Times New Roman" w:cs="Times New Roman"/>
              </w:rPr>
            </w:pPr>
          </w:p>
        </w:tc>
      </w:tr>
      <w:tr w:rsidR="00F7379F" w:rsidRPr="001B1851" w:rsidTr="00F7379F">
        <w:trPr>
          <w:trHeight w:val="450"/>
        </w:trPr>
        <w:tc>
          <w:tcPr>
            <w:tcW w:w="520"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п/п</w:t>
            </w:r>
          </w:p>
        </w:tc>
        <w:tc>
          <w:tcPr>
            <w:tcW w:w="2238"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Наименование мероприятия</w:t>
            </w:r>
          </w:p>
        </w:tc>
        <w:tc>
          <w:tcPr>
            <w:tcW w:w="1778"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 Ответственный исполнитель</w:t>
            </w:r>
          </w:p>
        </w:tc>
        <w:tc>
          <w:tcPr>
            <w:tcW w:w="1806"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Срок реализации мероприятия</w:t>
            </w:r>
          </w:p>
        </w:tc>
        <w:tc>
          <w:tcPr>
            <w:tcW w:w="2156"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Проект нормативного</w:t>
            </w:r>
            <w:r w:rsidRPr="001B1851">
              <w:rPr>
                <w:rFonts w:ascii="Times New Roman" w:hAnsi="Times New Roman" w:cs="Times New Roman"/>
              </w:rPr>
              <w:br/>
              <w:t>правового акта или иной документ</w:t>
            </w:r>
          </w:p>
        </w:tc>
        <w:tc>
          <w:tcPr>
            <w:tcW w:w="2091"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Целевой показатель</w:t>
            </w:r>
          </w:p>
        </w:tc>
        <w:tc>
          <w:tcPr>
            <w:tcW w:w="2175" w:type="dxa"/>
            <w:gridSpan w:val="3"/>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Значение целевого показателя</w:t>
            </w:r>
          </w:p>
        </w:tc>
        <w:tc>
          <w:tcPr>
            <w:tcW w:w="2370" w:type="dxa"/>
            <w:gridSpan w:val="3"/>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Бюджетный эффект от реализации мероприятий</w:t>
            </w:r>
          </w:p>
        </w:tc>
      </w:tr>
      <w:tr w:rsidR="00F7379F" w:rsidRPr="001B1851" w:rsidTr="00F7379F">
        <w:trPr>
          <w:trHeight w:val="480"/>
        </w:trPr>
        <w:tc>
          <w:tcPr>
            <w:tcW w:w="520" w:type="dxa"/>
            <w:vMerge/>
            <w:hideMark/>
          </w:tcPr>
          <w:p w:rsidR="00F7379F" w:rsidRPr="001B1851" w:rsidRDefault="00F7379F" w:rsidP="00F7379F">
            <w:pPr>
              <w:rPr>
                <w:rFonts w:ascii="Times New Roman" w:hAnsi="Times New Roman" w:cs="Times New Roman"/>
              </w:rPr>
            </w:pPr>
          </w:p>
        </w:tc>
        <w:tc>
          <w:tcPr>
            <w:tcW w:w="2238" w:type="dxa"/>
            <w:vMerge/>
            <w:hideMark/>
          </w:tcPr>
          <w:p w:rsidR="00F7379F" w:rsidRPr="001B1851" w:rsidRDefault="00F7379F" w:rsidP="00F7379F">
            <w:pPr>
              <w:rPr>
                <w:rFonts w:ascii="Times New Roman" w:hAnsi="Times New Roman" w:cs="Times New Roman"/>
              </w:rPr>
            </w:pPr>
          </w:p>
        </w:tc>
        <w:tc>
          <w:tcPr>
            <w:tcW w:w="1778" w:type="dxa"/>
            <w:vMerge/>
            <w:hideMark/>
          </w:tcPr>
          <w:p w:rsidR="00F7379F" w:rsidRPr="001B1851" w:rsidRDefault="00F7379F" w:rsidP="00F7379F">
            <w:pPr>
              <w:rPr>
                <w:rFonts w:ascii="Times New Roman" w:hAnsi="Times New Roman" w:cs="Times New Roman"/>
              </w:rPr>
            </w:pPr>
          </w:p>
        </w:tc>
        <w:tc>
          <w:tcPr>
            <w:tcW w:w="1806" w:type="dxa"/>
            <w:vMerge/>
            <w:hideMark/>
          </w:tcPr>
          <w:p w:rsidR="00F7379F" w:rsidRPr="001B1851" w:rsidRDefault="00F7379F" w:rsidP="00F7379F">
            <w:pPr>
              <w:rPr>
                <w:rFonts w:ascii="Times New Roman" w:hAnsi="Times New Roman" w:cs="Times New Roman"/>
              </w:rPr>
            </w:pPr>
          </w:p>
        </w:tc>
        <w:tc>
          <w:tcPr>
            <w:tcW w:w="2156" w:type="dxa"/>
            <w:vMerge/>
            <w:hideMark/>
          </w:tcPr>
          <w:p w:rsidR="00F7379F" w:rsidRPr="001B1851" w:rsidRDefault="00F7379F" w:rsidP="00F7379F">
            <w:pPr>
              <w:rPr>
                <w:rFonts w:ascii="Times New Roman" w:hAnsi="Times New Roman" w:cs="Times New Roman"/>
              </w:rPr>
            </w:pPr>
          </w:p>
        </w:tc>
        <w:tc>
          <w:tcPr>
            <w:tcW w:w="2091" w:type="dxa"/>
            <w:vMerge/>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2020 год</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2021 год</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2022 год</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2020 год</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2021 год</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2022 год</w:t>
            </w:r>
          </w:p>
        </w:tc>
      </w:tr>
      <w:tr w:rsidR="00F7379F" w:rsidRPr="001B1851" w:rsidTr="00F7379F">
        <w:trPr>
          <w:trHeight w:val="330"/>
        </w:trPr>
        <w:tc>
          <w:tcPr>
            <w:tcW w:w="15134" w:type="dxa"/>
            <w:gridSpan w:val="12"/>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1. Мероприятия по росту доходов бюджета муниципального образования</w:t>
            </w:r>
          </w:p>
        </w:tc>
      </w:tr>
      <w:tr w:rsidR="00F7379F" w:rsidRPr="001B1851" w:rsidTr="00F7379F">
        <w:trPr>
          <w:trHeight w:val="30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2238"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Итого по доходам, в том числе</w:t>
            </w:r>
          </w:p>
        </w:tc>
        <w:tc>
          <w:tcPr>
            <w:tcW w:w="1778"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806"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2156"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2091"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4,0</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8,0</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8,0</w:t>
            </w:r>
          </w:p>
        </w:tc>
      </w:tr>
      <w:tr w:rsidR="00F7379F" w:rsidRPr="001B1851" w:rsidTr="00F7379F">
        <w:trPr>
          <w:trHeight w:val="142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Мероприятия, направленные на ликвидацию задолженности организаций и физических лиц налоговых, неналоговых и прочих платежей в бюджет поселения</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Комиссия по мобилизации доходов в бюджет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всего периода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Протокол заседания комиссии по мобилизации дополнительных доходов в бюджет</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Снижение недоимки по налогам на отчетную дату  по отношению к недоимки на начало года,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5%</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5%</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5%</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57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1.1</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создание реестра основных налогоплательщиков (юридических лиц) муниципального образования</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член комиссии по мобилизации доходов в местный бюджет - 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до 1 апреля ежегодно</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 реестр основных налогоплательщиков (юридических лиц) муниципального образования</w:t>
            </w:r>
          </w:p>
        </w:tc>
        <w:tc>
          <w:tcPr>
            <w:tcW w:w="2091" w:type="dxa"/>
            <w:hideMark/>
          </w:tcPr>
          <w:p w:rsidR="00F7379F" w:rsidRPr="001B1851" w:rsidRDefault="00F7379F" w:rsidP="00F7379F">
            <w:pPr>
              <w:rPr>
                <w:rFonts w:ascii="Times New Roman" w:hAnsi="Times New Roman" w:cs="Times New Roman"/>
              </w:rPr>
            </w:pPr>
            <w:proofErr w:type="spellStart"/>
            <w:r w:rsidRPr="001B1851">
              <w:rPr>
                <w:rFonts w:ascii="Times New Roman" w:hAnsi="Times New Roman" w:cs="Times New Roman"/>
              </w:rPr>
              <w:t>реестр,включающий</w:t>
            </w:r>
            <w:proofErr w:type="spellEnd"/>
            <w:r w:rsidRPr="001B1851">
              <w:rPr>
                <w:rFonts w:ascii="Times New Roman" w:hAnsi="Times New Roman" w:cs="Times New Roman"/>
              </w:rPr>
              <w:t xml:space="preserve"> налогоплательщиков, формирующих не менее 50% собственных доходов бюджета МО</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70%</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80%</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90%</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69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1.3</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предоставление информации к заседанию комиссии по мобилизации доходов в местный бюджет поступления платы по договорам аренды муниципального имущества</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член комиссии по мобилизации доходов в местный бюджет - главный специалист по муниципальному хозяйству и жилищным вопросам</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материал к заседанию комиссии по мобилизации доходов в местный бюджет</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увеличение собираемости платы по сравнению с прошлым годом, 5 собираемости</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90%</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92%</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не менее 95%</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225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Приведение в соответствие с Налоговым кодексом РФ нормативно-правовых актов органов местного самоуправления по земельному налогу и налогу на имущество физических лиц в части изменения налоговых ставок, сроков уплаты налогов, льгот</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правовым вопросам и нотариальным действиям, 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НПА по местным налогам </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соответствует/не соответствует</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94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3.</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Составление протоколов об административных правонарушениях согласно 102-оз от 04.06.2010 "Об административных правонарушениях"</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специалисты, назначенные НПА администрации поселения</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Закон ХМАО-Югры № 102-оз от 04.06.2010  "Об административных правонарушениях"</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кол-во протоколов</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8</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16</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16</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4,0</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8,0</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8,0</w:t>
            </w:r>
          </w:p>
        </w:tc>
      </w:tr>
      <w:tr w:rsidR="00F7379F" w:rsidRPr="001B1851" w:rsidTr="00F7379F">
        <w:trPr>
          <w:trHeight w:val="100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4.</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Привлечение дополнительных доходов в местный бюджет</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Комиссия по мобилизации доходов в бюджет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62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4.1.</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Выявление организаций и предпринимателей, осуществляющих деятельность на территории сельского поселения Светлый без регистрации в налоговом органе, а также постановка на учет неучтенных объектов налогообложения.</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Комиссия по мобилизации доходов в бюджет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Протокол осмотра предприятий, неучтенных объектов налогообложения</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Осуществление проверок предприятий, кол-во</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208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4.2.</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Вовлечение объектов недвижимости в налоговый оборот, состоящий на кадастровом учете, но не зарегистрированных в ЕГРН</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комиссия администрации сельского поселения Светлый по обследованию зданий (строений, сооружений) и помещений для целей налогообложения </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Постановление администрации сельского поселения Светлый №54 от 24.03.2018 "О Порядке проведения обследования зданий (строений, сооружений) и помещений для целей налогообложения на территории сельского поселения Светлый"</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Количество объектов, шт.</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219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4.3.</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Разработка прогнозного плана приватизации</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ежегодно, согласно организационного плана работы по составлению проекта бюджета на очередной год</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решение совета депутатов сельского поселения Светлый №75 от 25.12.2007 "О положении "О порядке и условиях приватизации объектов муниципальной собственности муниципального образования сельское поселение Светлый"</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Количество объектов муниципальной собственности, подлежащей продаже, шт.</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0</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220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5.</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Выполнение мероприятий согласно </w:t>
            </w:r>
            <w:proofErr w:type="spellStart"/>
            <w:r w:rsidRPr="001B1851">
              <w:rPr>
                <w:rFonts w:ascii="Times New Roman" w:hAnsi="Times New Roman" w:cs="Times New Roman"/>
              </w:rPr>
              <w:t>распоряжениея</w:t>
            </w:r>
            <w:proofErr w:type="spellEnd"/>
            <w:r w:rsidRPr="001B1851">
              <w:rPr>
                <w:rFonts w:ascii="Times New Roman" w:hAnsi="Times New Roman" w:cs="Times New Roman"/>
              </w:rPr>
              <w:t xml:space="preserve"> Правительства ХМАО-Югры № 70-рп от 16.02.2018  "О ПЛАНЕ МЕРОПРИЯТИЙ ПО ПОВЫШЕНИЮ РОЛИ ИМУЩЕСТВЕННЫХ НАЛОГОВ В ФОРМИРОВАНИИ БЮДЖЕТА ХМАО – ЮГРЫ И БЮДЖЕТОВ МУНИЦИПАЛЬНЫХ ОБРАЗОВАНИЙ ХМАО – ЮГРЫ НА 2018 – 2020 ГОДЫ И ПРИЗНАНИИ УТРАТИВШИМИ СИЛУ НЕКОТОРЫХ РАСПОРЯЖЕНИЙ ПРАВИТЕЛЬСТВА ХМАО – ЮГРЫ"</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Комиссия по мобилизации доходов в бюджет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О ПЛАНЕ МЕРОПРИЯТИЙ ПО ПОВЫШЕНИЮ РОЛИ ИМУЩЕСТВЕННЫХ НАЛОГОВ В ФОРМИРОВАНИИ БЮДЖЕТА ХМАО – ЮГРЫ И БЮДЖЕТОВ МО ХМАО – ЮГРЫ НА 2018 – 2020 ГОДЫ И ПРИЗНАНИИ УТРАТИВШИМИ СИЛУ НЕКОТОРЫХ РАСПОРЯЖЕНИЙ ПРАВИТЕЛЬСТВА ХМАО, утвержденный распоряжением Правительства ХМАО-Югры № 70-рп от 16.02.2018 </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45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5.1.</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работ по выявлению и уточнению адресных данных</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Дополнительный доход в виде налога на имущество физических лиц по </w:t>
            </w:r>
            <w:r w:rsidRPr="001B1851">
              <w:rPr>
                <w:rFonts w:ascii="Times New Roman" w:hAnsi="Times New Roman" w:cs="Times New Roman"/>
              </w:rPr>
              <w:lastRenderedPageBreak/>
              <w:t>выявленным объектам недвижимости  к первоначально запланированной сумме доходов от налога на доходы физических лиц, утвержденной решением о бюджете,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450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5.2.</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органами местного самоуправления мероприятий по определению (уточнению) характеристик объектов недвижимого имущества с целью вовлечения их в налоговый оборот, в том числе:</w:t>
            </w:r>
            <w:r w:rsidRPr="001B1851">
              <w:rPr>
                <w:rFonts w:ascii="Times New Roman" w:hAnsi="Times New Roman" w:cs="Times New Roman"/>
              </w:rPr>
              <w:br/>
              <w:t>- принятие решений об определении категории земель и (или) вида разрешенного использования земельных участков, площади земельных участков; установление (уточнение) адреса места нахождения объектов недвижимости;</w:t>
            </w:r>
            <w:r w:rsidRPr="001B1851">
              <w:rPr>
                <w:rFonts w:ascii="Times New Roman" w:hAnsi="Times New Roman" w:cs="Times New Roman"/>
              </w:rPr>
              <w:br/>
              <w:t>- определение групп видов разрешенного использования земельных участков, установленных методическими указаниями и нормативно-техническими документами по государственной кадастровой оценке земель, к которым относятся земельные участки;</w:t>
            </w:r>
            <w:r w:rsidRPr="001B1851">
              <w:rPr>
                <w:rFonts w:ascii="Times New Roman" w:hAnsi="Times New Roman" w:cs="Times New Roman"/>
              </w:rPr>
              <w:br/>
            </w:r>
            <w:r w:rsidRPr="001B1851">
              <w:rPr>
                <w:rFonts w:ascii="Times New Roman" w:hAnsi="Times New Roman" w:cs="Times New Roman"/>
              </w:rPr>
              <w:lastRenderedPageBreak/>
              <w:t>-уточнение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недвижимости (ЕГРН)</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 xml:space="preserve">комиссия администрации сельского поселения Светлый по обследованию зданий (строений, сооружений) и помещений для целей налогообложения </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327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5.3.</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Реализация мероприятий по выявлению:</w:t>
            </w:r>
            <w:r w:rsidRPr="001B1851">
              <w:rPr>
                <w:rFonts w:ascii="Times New Roman" w:hAnsi="Times New Roman" w:cs="Times New Roman"/>
              </w:rPr>
              <w:br/>
              <w:t>- не используемых по целевому назначению участков;</w:t>
            </w:r>
            <w:r w:rsidRPr="001B1851">
              <w:rPr>
                <w:rFonts w:ascii="Times New Roman" w:hAnsi="Times New Roman" w:cs="Times New Roman"/>
              </w:rPr>
              <w:br/>
              <w:t>- земельных участков, на которые зарегистрированы права, но отсутствуют данные, по кадастровой оценке;</w:t>
            </w:r>
            <w:r w:rsidRPr="001B1851">
              <w:rPr>
                <w:rFonts w:ascii="Times New Roman" w:hAnsi="Times New Roman" w:cs="Times New Roman"/>
              </w:rPr>
              <w:br/>
              <w:t>- невостребованных земельных участков (долей, паев) из земель сельскохозяйственного назначения и принятие мер по оформлению их в муниципальную собственность.</w:t>
            </w:r>
            <w:r w:rsidRPr="001B1851">
              <w:rPr>
                <w:rFonts w:ascii="Times New Roman" w:hAnsi="Times New Roman" w:cs="Times New Roman"/>
              </w:rPr>
              <w:br/>
              <w:t xml:space="preserve">Передача соответствующих сведений в налоговые </w:t>
            </w:r>
            <w:r w:rsidRPr="001B1851">
              <w:rPr>
                <w:rFonts w:ascii="Times New Roman" w:hAnsi="Times New Roman" w:cs="Times New Roman"/>
              </w:rPr>
              <w:lastRenderedPageBreak/>
              <w:t>органы для рассмотрения вопроса об основаниях применения ставки земельного налога</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 xml:space="preserve">комиссия администрации сельского поселения Светлый по обследованию зданий (строений, сооружений) и помещений для целей налогообложения </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96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5.4.</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информационной кампании по разъяснению порядка регистрации прав собственности на объекты недвижимости, в том числе земельные участки, в упрощенном порядке</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земельным вопросам</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val="restart"/>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своевременность размещения информации на сайте и досках объявлений, получение дополнительного дохода на имущество физических лиц</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27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5.5.</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информационно-разъяснительной работы среди населения, побуждающей к регистрации прав собственности на объекты капитального строительства и земельные участки с целью их вовлечения в налоговый оборот</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земельным вопросам</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96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5.6.</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Размещение информации, поступающей из Налоговой инспекции</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главный специалист по работе с населением и </w:t>
            </w:r>
            <w:r w:rsidRPr="001B1851">
              <w:rPr>
                <w:rFonts w:ascii="Times New Roman" w:hAnsi="Times New Roman" w:cs="Times New Roman"/>
              </w:rPr>
              <w:lastRenderedPageBreak/>
              <w:t>связям с общественностью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vMerge/>
            <w:hideMark/>
          </w:tcPr>
          <w:p w:rsidR="00F7379F" w:rsidRPr="001B1851" w:rsidRDefault="00F7379F" w:rsidP="00F7379F">
            <w:pPr>
              <w:rPr>
                <w:rFonts w:ascii="Times New Roman" w:hAnsi="Times New Roman" w:cs="Times New Roman"/>
              </w:rPr>
            </w:pP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27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5.7.</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Оказание содействия Департаменту финансов Ханты-Мансийского автономного округа - Югры в работе по формированию перечня объектов недвижимого имущества, признаваемого объектом налогообложения, в отношении которых налоговая база определяется как кадастровая стоимость (далее – Перечень) на очередной налоговый период</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Комиссия по мобилизации доходов в бюджет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vMerge/>
            <w:hideMark/>
          </w:tcPr>
          <w:p w:rsidR="00F7379F" w:rsidRPr="001B1851" w:rsidRDefault="00F7379F" w:rsidP="00F7379F">
            <w:pPr>
              <w:rPr>
                <w:rFonts w:ascii="Times New Roman" w:hAnsi="Times New Roman" w:cs="Times New Roman"/>
              </w:rPr>
            </w:pP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127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5.8.</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оценки эффективности налоговых льгот, предоставленных в соответствии с решениями, принятыми органами местного самоуправления. Подготовка предложений по отмене неэффективных льгот</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до 01 октября 2020</w:t>
            </w:r>
          </w:p>
        </w:tc>
        <w:tc>
          <w:tcPr>
            <w:tcW w:w="2156" w:type="dxa"/>
            <w:vMerge/>
            <w:hideMark/>
          </w:tcPr>
          <w:p w:rsidR="00F7379F" w:rsidRPr="001B1851" w:rsidRDefault="00F7379F" w:rsidP="00F7379F">
            <w:pPr>
              <w:rPr>
                <w:rFonts w:ascii="Times New Roman" w:hAnsi="Times New Roman" w:cs="Times New Roman"/>
              </w:rPr>
            </w:pP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кол-во проведенных оценок</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r>
      <w:tr w:rsidR="00F7379F" w:rsidRPr="001B1851" w:rsidTr="00F7379F">
        <w:trPr>
          <w:trHeight w:val="315"/>
        </w:trPr>
        <w:tc>
          <w:tcPr>
            <w:tcW w:w="15134" w:type="dxa"/>
            <w:gridSpan w:val="12"/>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2. Мероприятия по оптимизации расходов бюджета муниципального образования</w:t>
            </w:r>
          </w:p>
        </w:tc>
      </w:tr>
      <w:tr w:rsidR="00F7379F" w:rsidRPr="001B1851" w:rsidTr="00F7379F">
        <w:trPr>
          <w:trHeight w:val="160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1</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Формирование проекта местного бюджета на следующий очередной год и плановый период в рамках муниципальных программ</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ответственные по муниципальным программам, гл.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до 15 ноября</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распоряжение администрации сельского поселения Светлый</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доля расходов местного бюджета,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98,6</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99,0</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100,0</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r>
      <w:tr w:rsidR="00F7379F" w:rsidRPr="001B1851" w:rsidTr="00F7379F">
        <w:trPr>
          <w:trHeight w:val="318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2</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оценки реализации муниципальных программ</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до 10 марта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постановление администрации сельского поселения Светлый №104 от 20.11.2013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сокращение бюджетных ассигнований на реализацию неэффективных программ</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r>
      <w:tr w:rsidR="00F7379F" w:rsidRPr="001B1851" w:rsidTr="00F7379F">
        <w:trPr>
          <w:trHeight w:val="259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3</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Установление запрета на увеличение численности муниципальных служащих и работников казенных учреждений, за исключением случаев принятия решения по перераспределению </w:t>
            </w:r>
            <w:r w:rsidRPr="001B1851">
              <w:rPr>
                <w:rFonts w:ascii="Times New Roman" w:hAnsi="Times New Roman" w:cs="Times New Roman"/>
              </w:rPr>
              <w:lastRenderedPageBreak/>
              <w:t>полномочий между уровнями бюджетной системы Российской Федерации и ввода новых объектов капитального строительства</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совет депутатов сельского поселения Светлый</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решение совета депутатов №70 от 25.12.2019 "О бюджете сельского поселения Светлый на 2020 год и плановый период 2021 и 2022 годов"</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xml:space="preserve">запрет на увеличение численности муниципальных служащих и работников казенных учреждений, за исключением случаев принятия решения по перераспределению </w:t>
            </w:r>
            <w:r w:rsidRPr="001B1851">
              <w:rPr>
                <w:rFonts w:ascii="Times New Roman" w:hAnsi="Times New Roman" w:cs="Times New Roman"/>
              </w:rPr>
              <w:lastRenderedPageBreak/>
              <w:t>полномочий между уровнями бюджетной системы Российской Федерации и ввода новых объектов капитального строительства установлен</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r>
      <w:tr w:rsidR="00F7379F" w:rsidRPr="001B1851" w:rsidTr="00F7379F">
        <w:trPr>
          <w:trHeight w:val="2925"/>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4</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Соблюдение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Приказ Департамента финансов ХМАО-Югры от 29.07.2019 №88-о "О нормативах формирования расходов на содержание органов местного самоуправления муниципальных образований ХМАО-Югры на 2020 год"</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соблюден</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да</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r>
      <w:tr w:rsidR="00F7379F" w:rsidRPr="001B1851" w:rsidTr="00F7379F">
        <w:trPr>
          <w:trHeight w:val="234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Проведение конкурсных процедур на закупки</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в сфере закупок</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Реализация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Экономия, сложившаяся в результате проведения торгов  от суммы первоначально запланированной в бюджете, утвержденной решением о бюджете, % (согласно план-графика закупок)</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1,8</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1,8</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1,8</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100</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100</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100</w:t>
            </w:r>
          </w:p>
        </w:tc>
      </w:tr>
      <w:tr w:rsidR="00F7379F" w:rsidRPr="001B1851" w:rsidTr="00F7379F">
        <w:trPr>
          <w:trHeight w:val="165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lastRenderedPageBreak/>
              <w:t>6</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Анализ конъюнктуры цен в целях определения начальной цены муниципальных контрактов</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Главный специалист в сфере закупок</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Реализация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Оптимизация расходов бюджета поселения,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3%</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3%</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3%</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58,7</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58,7</w:t>
            </w:r>
          </w:p>
        </w:tc>
        <w:tc>
          <w:tcPr>
            <w:tcW w:w="1022"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58,7</w:t>
            </w:r>
          </w:p>
        </w:tc>
      </w:tr>
      <w:tr w:rsidR="00F7379F" w:rsidRPr="001B1851" w:rsidTr="00F7379F">
        <w:trPr>
          <w:trHeight w:val="1950"/>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7</w:t>
            </w:r>
          </w:p>
        </w:tc>
        <w:tc>
          <w:tcPr>
            <w:tcW w:w="223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Мониторинг и приостановление (по необходимости) действующих нормативных правовых актов администрации сельского поселения Светлый с целью подготовки соответствующих изменений, направленных на оптимизацию расходов</w:t>
            </w:r>
          </w:p>
        </w:tc>
        <w:tc>
          <w:tcPr>
            <w:tcW w:w="1778"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Главные специалист по правовым вопросам и нотариальным действиям, главный специалист по социально-экономическому развитию и бюджетному планированию</w:t>
            </w:r>
          </w:p>
        </w:tc>
        <w:tc>
          <w:tcPr>
            <w:tcW w:w="180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в течение года</w:t>
            </w:r>
          </w:p>
        </w:tc>
        <w:tc>
          <w:tcPr>
            <w:tcW w:w="2156"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Проекты НПА о внесении изменений в соответствующие нормативные правовые акты сельского поселения Светлый</w:t>
            </w:r>
          </w:p>
        </w:tc>
        <w:tc>
          <w:tcPr>
            <w:tcW w:w="2091"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Оптимизация расходов бюджета поселения,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725"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674"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r>
      <w:tr w:rsidR="00F7379F" w:rsidRPr="001B1851" w:rsidTr="00F7379F">
        <w:trPr>
          <w:trHeight w:val="97"/>
        </w:trPr>
        <w:tc>
          <w:tcPr>
            <w:tcW w:w="520" w:type="dxa"/>
            <w:hideMark/>
          </w:tcPr>
          <w:p w:rsidR="00F7379F" w:rsidRPr="001B1851" w:rsidRDefault="00F7379F" w:rsidP="00F7379F">
            <w:pPr>
              <w:rPr>
                <w:rFonts w:ascii="Times New Roman" w:hAnsi="Times New Roman" w:cs="Times New Roman"/>
              </w:rPr>
            </w:pPr>
            <w:r w:rsidRPr="001B1851">
              <w:rPr>
                <w:rFonts w:ascii="Times New Roman" w:hAnsi="Times New Roman" w:cs="Times New Roman"/>
              </w:rPr>
              <w:t> </w:t>
            </w:r>
          </w:p>
        </w:tc>
        <w:tc>
          <w:tcPr>
            <w:tcW w:w="2238"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Всего по расходам, в том числе</w:t>
            </w:r>
          </w:p>
        </w:tc>
        <w:tc>
          <w:tcPr>
            <w:tcW w:w="1778"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1806"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2156"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2091"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725"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 </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158,7</w:t>
            </w:r>
          </w:p>
        </w:tc>
        <w:tc>
          <w:tcPr>
            <w:tcW w:w="674"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158,7</w:t>
            </w:r>
          </w:p>
        </w:tc>
        <w:tc>
          <w:tcPr>
            <w:tcW w:w="1022" w:type="dxa"/>
            <w:hideMark/>
          </w:tcPr>
          <w:p w:rsidR="00F7379F" w:rsidRPr="001B1851" w:rsidRDefault="00F7379F" w:rsidP="00F7379F">
            <w:pPr>
              <w:rPr>
                <w:rFonts w:ascii="Times New Roman" w:hAnsi="Times New Roman" w:cs="Times New Roman"/>
                <w:b/>
                <w:bCs/>
              </w:rPr>
            </w:pPr>
            <w:r w:rsidRPr="001B1851">
              <w:rPr>
                <w:rFonts w:ascii="Times New Roman" w:hAnsi="Times New Roman" w:cs="Times New Roman"/>
                <w:b/>
                <w:bCs/>
              </w:rPr>
              <w:t>158,7</w:t>
            </w:r>
          </w:p>
        </w:tc>
      </w:tr>
    </w:tbl>
    <w:p w:rsidR="00A949AC" w:rsidRDefault="00A949AC" w:rsidP="00B45F12">
      <w:pPr>
        <w:pStyle w:val="a3"/>
        <w:spacing w:line="276" w:lineRule="auto"/>
        <w:jc w:val="center"/>
        <w:rPr>
          <w:rFonts w:ascii="Times New Roman" w:hAnsi="Times New Roman" w:cs="Times New Roman"/>
          <w:sz w:val="26"/>
          <w:szCs w:val="26"/>
        </w:rPr>
      </w:pPr>
    </w:p>
    <w:p w:rsid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45ED1" w:rsidRDefault="00B45ED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7379F" w:rsidRDefault="00F7379F" w:rsidP="00B45F12">
      <w:pPr>
        <w:spacing w:after="0" w:line="240" w:lineRule="auto"/>
        <w:jc w:val="center"/>
        <w:rPr>
          <w:rFonts w:ascii="Times New Roman" w:hAnsi="Times New Roman" w:cs="Times New Roman"/>
          <w:sz w:val="26"/>
          <w:szCs w:val="26"/>
        </w:rPr>
        <w:sectPr w:rsidR="00F7379F" w:rsidSect="00F7379F">
          <w:pgSz w:w="16838" w:h="11906" w:orient="landscape"/>
          <w:pgMar w:top="0" w:right="1134" w:bottom="142" w:left="1134" w:header="709" w:footer="709" w:gutter="0"/>
          <w:cols w:space="708"/>
          <w:docGrid w:linePitch="360"/>
        </w:sectPr>
      </w:pPr>
    </w:p>
    <w:p w:rsidR="00CE1427" w:rsidRDefault="00CE1427" w:rsidP="00B45F12">
      <w:pPr>
        <w:spacing w:after="0" w:line="240" w:lineRule="auto"/>
        <w:jc w:val="center"/>
        <w:rPr>
          <w:rFonts w:ascii="Times New Roman" w:hAnsi="Times New Roman" w:cs="Times New Roman"/>
          <w:sz w:val="26"/>
          <w:szCs w:val="26"/>
        </w:rPr>
      </w:pPr>
    </w:p>
    <w:p w:rsidR="00CE1427" w:rsidRDefault="00CE1427" w:rsidP="00B45F12">
      <w:pPr>
        <w:spacing w:after="0" w:line="240" w:lineRule="auto"/>
        <w:jc w:val="center"/>
        <w:rPr>
          <w:rFonts w:ascii="Times New Roman" w:hAnsi="Times New Roman" w:cs="Times New Roman"/>
          <w:sz w:val="26"/>
          <w:szCs w:val="26"/>
        </w:rPr>
      </w:pPr>
    </w:p>
    <w:p w:rsidR="00CE1427" w:rsidRDefault="00CE1427" w:rsidP="00B45F12">
      <w:pPr>
        <w:spacing w:after="0" w:line="240" w:lineRule="auto"/>
        <w:jc w:val="center"/>
        <w:rPr>
          <w:rFonts w:ascii="Times New Roman" w:hAnsi="Times New Roman" w:cs="Times New Roman"/>
          <w:sz w:val="26"/>
          <w:szCs w:val="26"/>
        </w:rPr>
      </w:pPr>
    </w:p>
    <w:p w:rsidR="00C66BD2" w:rsidRDefault="00C66BD2" w:rsidP="00B45F12">
      <w:pPr>
        <w:spacing w:after="0" w:line="240" w:lineRule="auto"/>
        <w:jc w:val="center"/>
        <w:rPr>
          <w:rFonts w:ascii="Times New Roman" w:hAnsi="Times New Roman" w:cs="Times New Roman"/>
          <w:sz w:val="26"/>
          <w:szCs w:val="26"/>
        </w:rPr>
      </w:pPr>
    </w:p>
    <w:p w:rsidR="00C66BD2" w:rsidRDefault="00C66BD2" w:rsidP="00B45F12">
      <w:pPr>
        <w:spacing w:after="0" w:line="240" w:lineRule="auto"/>
        <w:jc w:val="center"/>
        <w:rPr>
          <w:rFonts w:ascii="Times New Roman" w:hAnsi="Times New Roman" w:cs="Times New Roman"/>
          <w:sz w:val="26"/>
          <w:szCs w:val="26"/>
        </w:rPr>
      </w:pPr>
    </w:p>
    <w:p w:rsidR="00C66BD2" w:rsidRDefault="00C66BD2" w:rsidP="00B45F12">
      <w:pPr>
        <w:spacing w:after="0" w:line="240" w:lineRule="auto"/>
        <w:jc w:val="center"/>
        <w:rPr>
          <w:rFonts w:ascii="Times New Roman" w:hAnsi="Times New Roman" w:cs="Times New Roman"/>
          <w:sz w:val="26"/>
          <w:szCs w:val="26"/>
        </w:rPr>
      </w:pPr>
    </w:p>
    <w:p w:rsidR="00F7379F" w:rsidRDefault="00F7379F" w:rsidP="00F7379F">
      <w:pPr>
        <w:spacing w:after="0" w:line="240" w:lineRule="auto"/>
        <w:rPr>
          <w:rFonts w:ascii="Times New Roman" w:hAnsi="Times New Roman" w:cs="Times New Roman"/>
          <w:sz w:val="26"/>
          <w:szCs w:val="26"/>
        </w:rPr>
        <w:sectPr w:rsidR="00F7379F" w:rsidSect="00F7379F">
          <w:type w:val="continuous"/>
          <w:pgSz w:w="16838" w:h="11906" w:orient="landscape"/>
          <w:pgMar w:top="0" w:right="1134" w:bottom="142" w:left="1134" w:header="709" w:footer="709" w:gutter="0"/>
          <w:cols w:space="708"/>
          <w:docGrid w:linePitch="360"/>
        </w:sectPr>
      </w:pPr>
    </w:p>
    <w:p w:rsidR="00F7379F" w:rsidRPr="00F7379F" w:rsidRDefault="00F7379F" w:rsidP="00F737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F7379F">
        <w:rPr>
          <w:rFonts w:ascii="Times New Roman" w:eastAsia="Times New Roman" w:hAnsi="Times New Roman" w:cs="Times New Roman"/>
          <w:sz w:val="28"/>
          <w:szCs w:val="28"/>
          <w:lang w:eastAsia="ru-RU"/>
        </w:rPr>
        <w:t>ДМИНИСТРАЦИЯ</w:t>
      </w:r>
    </w:p>
    <w:p w:rsidR="00F7379F" w:rsidRPr="00F7379F" w:rsidRDefault="00F7379F" w:rsidP="00F7379F">
      <w:pPr>
        <w:spacing w:after="0" w:line="240" w:lineRule="auto"/>
        <w:jc w:val="center"/>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СЕЛЬСКОГО ПОСЕЛЕНИЯ СВЕТЛЫЙ</w:t>
      </w:r>
    </w:p>
    <w:p w:rsidR="00F7379F" w:rsidRPr="00F7379F" w:rsidRDefault="00F7379F" w:rsidP="00F7379F">
      <w:pPr>
        <w:spacing w:after="0" w:line="240" w:lineRule="auto"/>
        <w:jc w:val="center"/>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Березовского района</w:t>
      </w:r>
    </w:p>
    <w:p w:rsidR="00F7379F" w:rsidRPr="00F7379F" w:rsidRDefault="00F7379F" w:rsidP="00F7379F">
      <w:pPr>
        <w:spacing w:after="0" w:line="240" w:lineRule="auto"/>
        <w:jc w:val="center"/>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Ханты-Мансийского автономного округа-Югры</w:t>
      </w:r>
    </w:p>
    <w:p w:rsidR="00F7379F" w:rsidRPr="00F7379F" w:rsidRDefault="00F7379F" w:rsidP="00F7379F">
      <w:pPr>
        <w:spacing w:after="0" w:line="240" w:lineRule="auto"/>
        <w:jc w:val="center"/>
        <w:rPr>
          <w:rFonts w:ascii="Times New Roman" w:eastAsia="Times New Roman" w:hAnsi="Times New Roman" w:cs="Times New Roman"/>
          <w:b/>
          <w:bCs/>
          <w:sz w:val="28"/>
          <w:szCs w:val="28"/>
          <w:lang w:eastAsia="ru-RU"/>
        </w:rPr>
      </w:pPr>
    </w:p>
    <w:p w:rsidR="00F7379F" w:rsidRPr="00F7379F" w:rsidRDefault="00F7379F" w:rsidP="00F7379F">
      <w:pPr>
        <w:spacing w:after="0" w:line="240" w:lineRule="auto"/>
        <w:jc w:val="center"/>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ПОСТАНОВЛЕНИЕ</w:t>
      </w:r>
    </w:p>
    <w:p w:rsidR="00F7379F" w:rsidRPr="00F7379F" w:rsidRDefault="00F7379F" w:rsidP="00F7379F">
      <w:pPr>
        <w:spacing w:after="0" w:line="240" w:lineRule="auto"/>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u w:val="single"/>
          <w:lang w:eastAsia="ru-RU"/>
        </w:rPr>
        <w:t>от 29.01.2020</w:t>
      </w:r>
      <w:r w:rsidRPr="00F7379F">
        <w:rPr>
          <w:rFonts w:ascii="Times New Roman" w:eastAsia="Times New Roman" w:hAnsi="Times New Roman" w:cs="Times New Roman"/>
          <w:sz w:val="28"/>
          <w:szCs w:val="28"/>
          <w:lang w:eastAsia="ru-RU"/>
        </w:rPr>
        <w:t xml:space="preserve">                                                                                          </w:t>
      </w:r>
      <w:r w:rsidRPr="00F7379F">
        <w:rPr>
          <w:rFonts w:ascii="Times New Roman" w:eastAsia="Times New Roman" w:hAnsi="Times New Roman" w:cs="Times New Roman"/>
          <w:sz w:val="28"/>
          <w:szCs w:val="28"/>
          <w:lang w:eastAsia="ru-RU"/>
        </w:rPr>
        <w:tab/>
        <w:t xml:space="preserve"> № 7</w:t>
      </w:r>
    </w:p>
    <w:p w:rsidR="00F7379F" w:rsidRPr="00F7379F" w:rsidRDefault="00F7379F" w:rsidP="00F7379F">
      <w:pPr>
        <w:spacing w:after="0" w:line="240" w:lineRule="auto"/>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п. Светлый</w:t>
      </w:r>
    </w:p>
    <w:p w:rsidR="00F7379F" w:rsidRPr="00F7379F" w:rsidRDefault="00F7379F" w:rsidP="00F7379F">
      <w:pPr>
        <w:spacing w:after="0" w:line="240" w:lineRule="auto"/>
        <w:ind w:left="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F7379F" w:rsidRPr="00F7379F" w:rsidTr="00F7379F">
        <w:tc>
          <w:tcPr>
            <w:tcW w:w="5353" w:type="dxa"/>
            <w:shd w:val="clear" w:color="auto" w:fill="auto"/>
          </w:tcPr>
          <w:p w:rsidR="00F7379F" w:rsidRPr="00F7379F" w:rsidRDefault="00F7379F" w:rsidP="00F7379F">
            <w:pPr>
              <w:tabs>
                <w:tab w:val="left" w:pos="495"/>
              </w:tabs>
              <w:spacing w:after="0" w:line="240" w:lineRule="auto"/>
              <w:jc w:val="both"/>
              <w:rPr>
                <w:rFonts w:ascii="Times New Roman" w:eastAsia="Times New Roman" w:hAnsi="Times New Roman" w:cs="Times New Roman"/>
                <w:b/>
                <w:sz w:val="28"/>
                <w:szCs w:val="28"/>
                <w:lang w:eastAsia="x-none"/>
              </w:rPr>
            </w:pPr>
            <w:r w:rsidRPr="00F7379F">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13.01.2014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2016-2021 годах»</w:t>
            </w:r>
          </w:p>
          <w:p w:rsidR="00F7379F" w:rsidRPr="00F7379F" w:rsidRDefault="00F7379F" w:rsidP="00F7379F">
            <w:pPr>
              <w:spacing w:after="0" w:line="240" w:lineRule="auto"/>
              <w:ind w:left="709"/>
              <w:jc w:val="both"/>
              <w:rPr>
                <w:rFonts w:ascii="Times New Roman" w:eastAsia="Times New Roman" w:hAnsi="Times New Roman" w:cs="Times New Roman"/>
                <w:b/>
                <w:sz w:val="28"/>
                <w:szCs w:val="28"/>
                <w:lang w:eastAsia="ru-RU"/>
              </w:rPr>
            </w:pPr>
          </w:p>
        </w:tc>
      </w:tr>
    </w:tbl>
    <w:p w:rsidR="00F7379F" w:rsidRPr="00F7379F" w:rsidRDefault="00F7379F" w:rsidP="00F7379F">
      <w:pPr>
        <w:spacing w:after="0" w:line="240" w:lineRule="auto"/>
        <w:ind w:right="-6"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 70 от 25.12.2019 года «О бюджете сельского поселения Светлый на 2020 год и на плановый период 2021 и 2022 годов»,</w:t>
      </w:r>
    </w:p>
    <w:p w:rsidR="00F7379F" w:rsidRPr="00F7379F" w:rsidRDefault="00F7379F" w:rsidP="00F7379F">
      <w:pPr>
        <w:autoSpaceDE w:val="0"/>
        <w:autoSpaceDN w:val="0"/>
        <w:adjustRightInd w:val="0"/>
        <w:spacing w:after="0" w:line="240" w:lineRule="auto"/>
        <w:ind w:left="709"/>
        <w:jc w:val="center"/>
        <w:outlineLvl w:val="0"/>
        <w:rPr>
          <w:rFonts w:ascii="Times New Roman" w:eastAsia="Times New Roman" w:hAnsi="Times New Roman" w:cs="Times New Roman"/>
          <w:bCs/>
          <w:sz w:val="28"/>
          <w:szCs w:val="28"/>
          <w:lang w:eastAsia="ru-RU"/>
        </w:rPr>
      </w:pPr>
      <w:r w:rsidRPr="00F7379F">
        <w:rPr>
          <w:rFonts w:ascii="Times New Roman" w:eastAsia="Times New Roman" w:hAnsi="Times New Roman" w:cs="Times New Roman"/>
          <w:bCs/>
          <w:sz w:val="28"/>
          <w:szCs w:val="28"/>
          <w:lang w:eastAsia="ru-RU"/>
        </w:rPr>
        <w:t>ПОСТАНОВЛЯЮ:</w:t>
      </w:r>
    </w:p>
    <w:p w:rsidR="00F7379F" w:rsidRPr="00F7379F" w:rsidRDefault="00F7379F" w:rsidP="00DF4163">
      <w:pPr>
        <w:numPr>
          <w:ilvl w:val="0"/>
          <w:numId w:val="6"/>
        </w:numPr>
        <w:autoSpaceDE w:val="0"/>
        <w:autoSpaceDN w:val="0"/>
        <w:adjustRightInd w:val="0"/>
        <w:spacing w:after="0" w:line="240" w:lineRule="auto"/>
        <w:ind w:left="0" w:firstLine="709"/>
        <w:jc w:val="both"/>
        <w:outlineLvl w:val="0"/>
        <w:rPr>
          <w:rFonts w:ascii="Times New Roman" w:eastAsia="Times New Roman" w:hAnsi="Times New Roman" w:cs="Times New Roman"/>
          <w:bCs/>
          <w:sz w:val="28"/>
          <w:szCs w:val="28"/>
          <w:lang w:eastAsia="ru-RU"/>
        </w:rPr>
      </w:pPr>
      <w:r w:rsidRPr="00F7379F">
        <w:rPr>
          <w:rFonts w:ascii="Times New Roman" w:eastAsia="Times New Roman" w:hAnsi="Times New Roman" w:cs="Times New Roman"/>
          <w:bCs/>
          <w:sz w:val="28"/>
          <w:szCs w:val="28"/>
          <w:lang w:eastAsia="ru-RU"/>
        </w:rPr>
        <w:t xml:space="preserve"> Внести в постановление администрации сельского поселения Светлый от 13.01.2014 № 9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2016-2020 годах» (далее по тексту Постановление)  следующие изменения:  </w:t>
      </w:r>
    </w:p>
    <w:p w:rsidR="00F7379F" w:rsidRPr="00F7379F" w:rsidRDefault="00F7379F" w:rsidP="00DF4163">
      <w:pPr>
        <w:numPr>
          <w:ilvl w:val="1"/>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В заголовке и по всему тексту слова «на 2016-2021 годы» заменить словами «в 2016-2022 годах»; </w:t>
      </w:r>
    </w:p>
    <w:p w:rsidR="00F7379F" w:rsidRPr="00F7379F" w:rsidRDefault="00F7379F" w:rsidP="00DF4163">
      <w:pPr>
        <w:numPr>
          <w:ilvl w:val="1"/>
          <w:numId w:val="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F7379F">
        <w:rPr>
          <w:rFonts w:ascii="Times New Roman" w:eastAsia="Calibri" w:hAnsi="Times New Roman" w:cs="Times New Roman"/>
          <w:sz w:val="28"/>
          <w:szCs w:val="28"/>
          <w:lang w:eastAsia="ru-RU"/>
        </w:rPr>
        <w:t>Приложения 1,2,3 к Постановлению изложить в новой редакции, согласно Приложениям 1,2,3  настоящего Постановления.</w:t>
      </w:r>
      <w:r w:rsidRPr="00F7379F">
        <w:rPr>
          <w:rFonts w:ascii="Times New Roman" w:eastAsia="Times New Roman" w:hAnsi="Times New Roman" w:cs="Times New Roman"/>
          <w:bCs/>
          <w:sz w:val="28"/>
          <w:szCs w:val="28"/>
          <w:lang w:eastAsia="ru-RU"/>
        </w:rPr>
        <w:t xml:space="preserve"> </w:t>
      </w:r>
    </w:p>
    <w:p w:rsidR="00F7379F" w:rsidRPr="00F7379F" w:rsidRDefault="00F7379F" w:rsidP="00F7379F">
      <w:pPr>
        <w:spacing w:after="0" w:line="240" w:lineRule="auto"/>
        <w:ind w:firstLine="709"/>
        <w:jc w:val="both"/>
        <w:rPr>
          <w:rFonts w:ascii="Times New Roman" w:eastAsia="Times New Roman" w:hAnsi="Times New Roman" w:cs="Calibri"/>
          <w:sz w:val="28"/>
          <w:szCs w:val="28"/>
        </w:rPr>
      </w:pPr>
      <w:r w:rsidRPr="00F7379F">
        <w:rPr>
          <w:rFonts w:ascii="Times New Roman" w:eastAsia="Times New Roman" w:hAnsi="Times New Roman" w:cs="Calibri"/>
          <w:sz w:val="28"/>
          <w:szCs w:val="28"/>
        </w:rPr>
        <w:t>2.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F7379F" w:rsidRPr="00F7379F" w:rsidRDefault="00F7379F" w:rsidP="00F7379F">
      <w:pPr>
        <w:widowControl w:val="0"/>
        <w:suppressAutoHyphens/>
        <w:spacing w:after="0" w:line="240" w:lineRule="auto"/>
        <w:ind w:right="21" w:firstLine="710"/>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F7379F" w:rsidRDefault="00F7379F" w:rsidP="00F7379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4. Контроль за выполнением постановления оставляю за собой. </w:t>
      </w:r>
    </w:p>
    <w:p w:rsidR="00F7379F" w:rsidRPr="00F7379F" w:rsidRDefault="00F7379F" w:rsidP="00F7379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F7379F" w:rsidRPr="00F7379F" w:rsidRDefault="00F7379F" w:rsidP="00F7379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sectPr w:rsidR="00F7379F" w:rsidRPr="00F7379F" w:rsidSect="00F7379F">
          <w:footerReference w:type="default" r:id="rId10"/>
          <w:pgSz w:w="11906" w:h="16838"/>
          <w:pgMar w:top="0" w:right="849" w:bottom="284" w:left="1276" w:header="709" w:footer="709" w:gutter="0"/>
          <w:cols w:space="708"/>
          <w:docGrid w:linePitch="360"/>
        </w:sectPr>
      </w:pPr>
      <w:r w:rsidRPr="00F7379F">
        <w:rPr>
          <w:rFonts w:ascii="Times New Roman" w:eastAsia="Times New Roman" w:hAnsi="Times New Roman" w:cs="Times New Roman"/>
          <w:sz w:val="28"/>
          <w:szCs w:val="28"/>
          <w:lang w:eastAsia="ru-RU"/>
        </w:rPr>
        <w:t xml:space="preserve">  И.о. главы поселения</w:t>
      </w:r>
      <w:r w:rsidRPr="00F7379F">
        <w:rPr>
          <w:rFonts w:ascii="Times New Roman" w:eastAsia="Times New Roman" w:hAnsi="Times New Roman" w:cs="Times New Roman"/>
          <w:sz w:val="28"/>
          <w:szCs w:val="28"/>
          <w:lang w:eastAsia="ru-RU"/>
        </w:rPr>
        <w:tab/>
      </w:r>
      <w:r w:rsidRPr="00F7379F">
        <w:rPr>
          <w:rFonts w:ascii="Times New Roman" w:eastAsia="Times New Roman" w:hAnsi="Times New Roman" w:cs="Times New Roman"/>
          <w:sz w:val="28"/>
          <w:szCs w:val="28"/>
          <w:lang w:eastAsia="ru-RU"/>
        </w:rPr>
        <w:tab/>
      </w:r>
      <w:r w:rsidRPr="00F7379F">
        <w:rPr>
          <w:rFonts w:ascii="Times New Roman" w:eastAsia="Times New Roman" w:hAnsi="Times New Roman" w:cs="Times New Roman"/>
          <w:sz w:val="28"/>
          <w:szCs w:val="28"/>
          <w:lang w:eastAsia="ru-RU"/>
        </w:rPr>
        <w:tab/>
        <w:t xml:space="preserve">                                          </w:t>
      </w:r>
      <w:proofErr w:type="spellStart"/>
      <w:r w:rsidRPr="00F7379F">
        <w:rPr>
          <w:rFonts w:ascii="Times New Roman" w:eastAsia="Times New Roman" w:hAnsi="Times New Roman" w:cs="Times New Roman"/>
          <w:sz w:val="28"/>
          <w:szCs w:val="28"/>
          <w:lang w:eastAsia="ru-RU"/>
        </w:rPr>
        <w:t>Е.Н.Тодорова</w:t>
      </w:r>
      <w:proofErr w:type="spellEnd"/>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lastRenderedPageBreak/>
        <w:t>Приложение 1</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к постановлению администрации</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сельского поселения Светлый</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от 13.01.2014 №9</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Приложение 1</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 xml:space="preserve">                                                                 к постановлению администрации</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 xml:space="preserve">     сельского поселения Светлый</w:t>
      </w:r>
    </w:p>
    <w:p w:rsidR="00F7379F" w:rsidRPr="00F7379F" w:rsidRDefault="00F7379F" w:rsidP="00F7379F">
      <w:pPr>
        <w:spacing w:after="0" w:line="240" w:lineRule="auto"/>
        <w:jc w:val="right"/>
        <w:outlineLvl w:val="0"/>
        <w:rPr>
          <w:rFonts w:ascii="Times New Roman" w:eastAsia="Calibri" w:hAnsi="Times New Roman" w:cs="Times New Roman"/>
          <w:lang w:eastAsia="ru-RU"/>
        </w:rPr>
      </w:pPr>
      <w:r w:rsidRPr="00F7379F">
        <w:rPr>
          <w:rFonts w:ascii="Times New Roman" w:eastAsia="Calibri" w:hAnsi="Times New Roman" w:cs="Times New Roman"/>
          <w:color w:val="000000"/>
          <w:lang w:eastAsia="ru-RU"/>
        </w:rPr>
        <w:t xml:space="preserve">                                            от 29.01.2020  №7 </w:t>
      </w:r>
    </w:p>
    <w:p w:rsidR="00F7379F" w:rsidRPr="00F7379F" w:rsidRDefault="00F7379F" w:rsidP="00F7379F">
      <w:pPr>
        <w:spacing w:after="0" w:line="240" w:lineRule="auto"/>
        <w:jc w:val="center"/>
        <w:rPr>
          <w:rFonts w:ascii="Times New Roman" w:eastAsia="Calibri" w:hAnsi="Times New Roman" w:cs="Times New Roman"/>
          <w:b/>
          <w:bCs/>
          <w:sz w:val="28"/>
          <w:szCs w:val="28"/>
          <w:lang w:eastAsia="ru-RU"/>
        </w:rPr>
      </w:pPr>
    </w:p>
    <w:p w:rsidR="00F7379F" w:rsidRPr="00F7379F" w:rsidRDefault="00F7379F" w:rsidP="00F7379F">
      <w:pPr>
        <w:spacing w:after="0" w:line="240" w:lineRule="auto"/>
        <w:ind w:firstLine="709"/>
        <w:jc w:val="center"/>
        <w:rPr>
          <w:rFonts w:ascii="Times New Roman" w:eastAsia="Calibri" w:hAnsi="Times New Roman" w:cs="Times New Roman"/>
          <w:b/>
          <w:bCs/>
          <w:sz w:val="28"/>
          <w:szCs w:val="28"/>
          <w:lang w:eastAsia="ru-RU"/>
        </w:rPr>
      </w:pPr>
      <w:r w:rsidRPr="00F7379F">
        <w:rPr>
          <w:rFonts w:ascii="Times New Roman" w:eastAsia="Calibri" w:hAnsi="Times New Roman" w:cs="Times New Roman"/>
          <w:b/>
          <w:bCs/>
          <w:sz w:val="28"/>
          <w:szCs w:val="28"/>
          <w:lang w:eastAsia="ru-RU"/>
        </w:rPr>
        <w:t>Муниципальная программа</w:t>
      </w:r>
    </w:p>
    <w:p w:rsidR="00F7379F" w:rsidRPr="00F7379F" w:rsidRDefault="00F7379F" w:rsidP="00F7379F">
      <w:pPr>
        <w:tabs>
          <w:tab w:val="left" w:pos="7535"/>
        </w:tabs>
        <w:spacing w:after="0" w:line="240" w:lineRule="auto"/>
        <w:ind w:firstLine="709"/>
        <w:jc w:val="center"/>
        <w:rPr>
          <w:rFonts w:ascii="Times New Roman" w:eastAsia="Calibri" w:hAnsi="Times New Roman" w:cs="Times New Roman"/>
          <w:b/>
          <w:sz w:val="28"/>
          <w:szCs w:val="28"/>
          <w:lang w:eastAsia="ru-RU"/>
        </w:rPr>
      </w:pPr>
      <w:r w:rsidRPr="00F7379F">
        <w:rPr>
          <w:rFonts w:ascii="Times New Roman" w:eastAsia="Calibri" w:hAnsi="Times New Roman" w:cs="Times New Roman"/>
          <w:b/>
          <w:kern w:val="2"/>
          <w:sz w:val="28"/>
          <w:szCs w:val="28"/>
        </w:rPr>
        <w:t>«Обеспечение прав и законных интересов населения сельского поселения Светлый в отдельных сферах жизнедеятельности в 2016-2022 годах»</w:t>
      </w:r>
    </w:p>
    <w:p w:rsidR="00F7379F" w:rsidRPr="00F7379F" w:rsidRDefault="00F7379F" w:rsidP="00F7379F">
      <w:pPr>
        <w:tabs>
          <w:tab w:val="left" w:pos="3150"/>
        </w:tabs>
        <w:spacing w:after="0" w:line="240" w:lineRule="auto"/>
        <w:ind w:firstLine="709"/>
        <w:jc w:val="center"/>
        <w:rPr>
          <w:rFonts w:ascii="Times New Roman" w:eastAsia="Calibri" w:hAnsi="Times New Roman" w:cs="Times New Roman"/>
          <w:sz w:val="28"/>
          <w:szCs w:val="28"/>
          <w:lang w:eastAsia="ru-RU"/>
        </w:rPr>
      </w:pPr>
      <w:r w:rsidRPr="00F7379F">
        <w:rPr>
          <w:rFonts w:ascii="Times New Roman" w:eastAsia="Calibri" w:hAnsi="Times New Roman" w:cs="Times New Roman"/>
          <w:sz w:val="28"/>
          <w:szCs w:val="28"/>
          <w:lang w:eastAsia="ru-RU"/>
        </w:rPr>
        <w:t xml:space="preserve">Паспорт муниципальной программы </w:t>
      </w:r>
    </w:p>
    <w:p w:rsidR="00F7379F" w:rsidRPr="00F7379F" w:rsidRDefault="00F7379F" w:rsidP="00F7379F">
      <w:pPr>
        <w:widowControl w:val="0"/>
        <w:suppressAutoHyphens/>
        <w:spacing w:after="0" w:line="240" w:lineRule="auto"/>
        <w:ind w:firstLine="709"/>
        <w:jc w:val="center"/>
        <w:rPr>
          <w:rFonts w:ascii="Times New Roman" w:eastAsia="Calibri" w:hAnsi="Times New Roman" w:cs="Times New Roman"/>
          <w:sz w:val="28"/>
          <w:szCs w:val="28"/>
          <w:highlight w:val="yellow"/>
          <w:lang w:eastAsia="ru-RU"/>
        </w:rPr>
      </w:pPr>
      <w:r w:rsidRPr="00F7379F">
        <w:rPr>
          <w:rFonts w:ascii="Times New Roman" w:eastAsia="Calibri" w:hAnsi="Times New Roman" w:cs="Times New Roman"/>
          <w:kern w:val="2"/>
          <w:sz w:val="28"/>
          <w:szCs w:val="28"/>
          <w:lang w:eastAsia="ru-RU"/>
        </w:rPr>
        <w:t>«Обеспечение прав и законных интересов населения сельского поселения Светлый в отдельных сферах жизнедеятельности в 2016-2022 годах»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F7379F" w:rsidRPr="00F7379F" w:rsidTr="00F7379F">
        <w:trPr>
          <w:trHeight w:val="780"/>
        </w:trPr>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Наименование муниципальной программы</w:t>
            </w:r>
          </w:p>
        </w:tc>
        <w:tc>
          <w:tcPr>
            <w:tcW w:w="5103" w:type="dxa"/>
          </w:tcPr>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7379F">
              <w:rPr>
                <w:rFonts w:ascii="Times New Roman" w:eastAsia="Calibri" w:hAnsi="Times New Roman" w:cs="Times New Roman"/>
                <w:kern w:val="2"/>
                <w:sz w:val="24"/>
                <w:szCs w:val="24"/>
              </w:rPr>
              <w:t xml:space="preserve">Обеспечение прав и законных интересов населения </w:t>
            </w:r>
            <w:r w:rsidRPr="00F7379F">
              <w:rPr>
                <w:rFonts w:ascii="Times New Roman" w:eastAsia="Calibri" w:hAnsi="Times New Roman" w:cs="Times New Roman"/>
                <w:kern w:val="2"/>
                <w:sz w:val="24"/>
                <w:szCs w:val="24"/>
                <w:lang w:eastAsia="ru-RU"/>
              </w:rPr>
              <w:t>сельского поселения Светлый</w:t>
            </w:r>
            <w:r w:rsidRPr="00F7379F">
              <w:rPr>
                <w:rFonts w:ascii="Times New Roman" w:eastAsia="Calibri" w:hAnsi="Times New Roman" w:cs="Times New Roman"/>
                <w:kern w:val="2"/>
                <w:sz w:val="24"/>
                <w:szCs w:val="24"/>
              </w:rPr>
              <w:t xml:space="preserve"> в отдельных сферах жизнедеятельности в 2016-2022 годах</w:t>
            </w:r>
            <w:r w:rsidRPr="00F7379F">
              <w:rPr>
                <w:rFonts w:ascii="Times New Roman" w:eastAsia="Calibri" w:hAnsi="Times New Roman" w:cs="Times New Roman"/>
                <w:bCs/>
                <w:kern w:val="2"/>
                <w:sz w:val="24"/>
                <w:szCs w:val="24"/>
                <w:lang w:eastAsia="ru-RU"/>
              </w:rPr>
              <w:t>»</w:t>
            </w:r>
          </w:p>
        </w:tc>
      </w:tr>
      <w:tr w:rsidR="00F7379F" w:rsidRPr="00F7379F" w:rsidTr="00F7379F">
        <w:trPr>
          <w:trHeight w:val="1275"/>
        </w:trPr>
        <w:tc>
          <w:tcPr>
            <w:tcW w:w="4786" w:type="dxa"/>
          </w:tcPr>
          <w:p w:rsidR="00F7379F" w:rsidRPr="00F7379F" w:rsidRDefault="00F7379F" w:rsidP="00F7379F">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Дата принятия решения о разработке муниципальной программы (наименование и номер соответствующего нормативного акта)</w:t>
            </w:r>
          </w:p>
        </w:tc>
        <w:tc>
          <w:tcPr>
            <w:tcW w:w="5103" w:type="dxa"/>
          </w:tcPr>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Распоряжение администрации сельского поселения Светлый № 113-р от 14.10.2013</w:t>
            </w:r>
          </w:p>
        </w:tc>
      </w:tr>
      <w:tr w:rsidR="00F7379F" w:rsidRPr="00F7379F" w:rsidTr="00F7379F">
        <w:trPr>
          <w:trHeight w:val="450"/>
        </w:trPr>
        <w:tc>
          <w:tcPr>
            <w:tcW w:w="4786" w:type="dxa"/>
          </w:tcPr>
          <w:p w:rsidR="00F7379F" w:rsidRPr="00F7379F" w:rsidRDefault="00F7379F" w:rsidP="00F7379F">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Ответственный исполнитель муниципальной программы</w:t>
            </w:r>
          </w:p>
        </w:tc>
        <w:tc>
          <w:tcPr>
            <w:tcW w:w="5103" w:type="dxa"/>
          </w:tcPr>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Администрация сельского поселения Светлый (заместитель главы поселения)</w:t>
            </w:r>
          </w:p>
        </w:tc>
      </w:tr>
      <w:tr w:rsidR="00F7379F" w:rsidRPr="00F7379F" w:rsidTr="00F7379F">
        <w:trPr>
          <w:trHeight w:val="435"/>
        </w:trPr>
        <w:tc>
          <w:tcPr>
            <w:tcW w:w="4786" w:type="dxa"/>
          </w:tcPr>
          <w:p w:rsidR="00F7379F" w:rsidRPr="00F7379F" w:rsidRDefault="00F7379F" w:rsidP="00F7379F">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Соисполнитель муниципальной программы</w:t>
            </w:r>
          </w:p>
        </w:tc>
        <w:tc>
          <w:tcPr>
            <w:tcW w:w="5103" w:type="dxa"/>
          </w:tcPr>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tc>
      </w:tr>
      <w:tr w:rsidR="00F7379F" w:rsidRPr="00F7379F" w:rsidTr="00F7379F">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Цель муниципальной программы</w:t>
            </w:r>
          </w:p>
        </w:tc>
        <w:tc>
          <w:tcPr>
            <w:tcW w:w="5103" w:type="dxa"/>
          </w:tcPr>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Подпрограмма 1:</w:t>
            </w:r>
            <w:r w:rsidRPr="00F7379F">
              <w:rPr>
                <w:rFonts w:ascii="Times New Roman" w:eastAsia="Times New Roman" w:hAnsi="Times New Roman" w:cs="Times New Roman"/>
                <w:sz w:val="24"/>
                <w:szCs w:val="24"/>
                <w:lang w:eastAsia="ru-RU"/>
              </w:rPr>
              <w:t xml:space="preserve"> </w:t>
            </w:r>
            <w:r w:rsidRPr="00F7379F">
              <w:rPr>
                <w:rFonts w:ascii="Times New Roman" w:eastAsia="Calibri" w:hAnsi="Times New Roman" w:cs="Times New Roman"/>
                <w:kern w:val="2"/>
                <w:sz w:val="24"/>
                <w:szCs w:val="24"/>
                <w:lang w:eastAsia="ru-RU"/>
              </w:rPr>
              <w:t xml:space="preserve">Профилактика правонарушений (а также исполнение переданных государственных полномочий)  </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kern w:val="2"/>
                <w:sz w:val="24"/>
                <w:szCs w:val="24"/>
                <w:lang w:eastAsia="ru-RU"/>
              </w:rPr>
              <w:t>Подпрограмма 2:</w:t>
            </w:r>
            <w:r w:rsidRPr="00F7379F">
              <w:rPr>
                <w:rFonts w:ascii="Times New Roman" w:eastAsia="Calibri" w:hAnsi="Times New Roman" w:cs="Times New Roman"/>
                <w:sz w:val="24"/>
                <w:szCs w:val="24"/>
                <w:lang w:eastAsia="ru-RU"/>
              </w:rPr>
              <w:t xml:space="preserve"> Формирование здорового образа жизни населения</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Подпрограмма 3:</w:t>
            </w:r>
            <w:r w:rsidRPr="00F7379F">
              <w:rPr>
                <w:rFonts w:ascii="Times New Roman" w:eastAsia="Times New Roman" w:hAnsi="Times New Roman" w:cs="Times New Roman"/>
                <w:sz w:val="24"/>
                <w:szCs w:val="24"/>
                <w:lang w:eastAsia="ru-RU"/>
              </w:rPr>
              <w:t xml:space="preserve"> </w:t>
            </w:r>
            <w:r w:rsidRPr="00F7379F">
              <w:rPr>
                <w:rFonts w:ascii="Times New Roman" w:eastAsia="Calibri" w:hAnsi="Times New Roman" w:cs="Times New Roman"/>
                <w:sz w:val="24"/>
                <w:szCs w:val="24"/>
                <w:lang w:eastAsia="ru-RU"/>
              </w:rPr>
              <w:t>Формирование у населения толерантного поведения к людям других национальностей  и религиозных конфессий</w:t>
            </w:r>
          </w:p>
        </w:tc>
      </w:tr>
      <w:tr w:rsidR="00F7379F" w:rsidRPr="00F7379F" w:rsidTr="00F7379F">
        <w:trPr>
          <w:trHeight w:val="352"/>
        </w:trPr>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Задачи муниципальной программы</w:t>
            </w:r>
          </w:p>
        </w:tc>
        <w:tc>
          <w:tcPr>
            <w:tcW w:w="5103" w:type="dxa"/>
          </w:tcPr>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Подпрограмма 1:</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Развитие правовой поддержки и правовой грамотности граждан </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Подпрограмма 2: </w:t>
            </w:r>
          </w:p>
          <w:p w:rsidR="00F7379F" w:rsidRPr="00F7379F" w:rsidRDefault="00F7379F" w:rsidP="00F7379F">
            <w:pPr>
              <w:widowControl w:val="0"/>
              <w:tabs>
                <w:tab w:val="left" w:pos="465"/>
                <w:tab w:val="left" w:pos="645"/>
              </w:tabs>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развитие профилактической антинаркотической деятельности Подпрограмма 3:</w:t>
            </w:r>
          </w:p>
          <w:p w:rsidR="00F7379F" w:rsidRPr="00F7379F" w:rsidRDefault="00F7379F" w:rsidP="00F7379F">
            <w:pPr>
              <w:widowControl w:val="0"/>
              <w:tabs>
                <w:tab w:val="left" w:pos="465"/>
                <w:tab w:val="left" w:pos="645"/>
              </w:tabs>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ведение профилактической работы, направленной на  недопущение проявлений экстремизма и терроризма на территории сельского поселения Светлый </w:t>
            </w:r>
          </w:p>
        </w:tc>
      </w:tr>
      <w:tr w:rsidR="00F7379F" w:rsidRPr="00F7379F" w:rsidTr="00F7379F">
        <w:trPr>
          <w:trHeight w:val="573"/>
        </w:trPr>
        <w:tc>
          <w:tcPr>
            <w:tcW w:w="4786" w:type="dxa"/>
          </w:tcPr>
          <w:p w:rsidR="00F7379F" w:rsidRPr="00F7379F" w:rsidRDefault="00F7379F" w:rsidP="00F7379F">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Показатели непосредственных результатов</w:t>
            </w:r>
          </w:p>
        </w:tc>
        <w:tc>
          <w:tcPr>
            <w:tcW w:w="5103" w:type="dxa"/>
          </w:tcPr>
          <w:p w:rsidR="00F7379F" w:rsidRPr="00F7379F" w:rsidRDefault="00F7379F" w:rsidP="00F7379F">
            <w:pPr>
              <w:widowControl w:val="0"/>
              <w:tabs>
                <w:tab w:val="left" w:pos="423"/>
              </w:tabs>
              <w:suppressAutoHyphens/>
              <w:spacing w:after="0" w:line="240" w:lineRule="auto"/>
              <w:ind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Подпрограмма 1:</w:t>
            </w:r>
          </w:p>
          <w:p w:rsidR="00F7379F" w:rsidRPr="00F7379F" w:rsidRDefault="00F7379F" w:rsidP="00DF4163">
            <w:pPr>
              <w:widowControl w:val="0"/>
              <w:numPr>
                <w:ilvl w:val="0"/>
                <w:numId w:val="5"/>
              </w:numPr>
              <w:tabs>
                <w:tab w:val="left" w:pos="423"/>
              </w:tabs>
              <w:suppressAutoHyphens/>
              <w:spacing w:after="0" w:line="240" w:lineRule="auto"/>
              <w:ind w:left="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сокращение доли уличных </w:t>
            </w:r>
            <w:r w:rsidRPr="00F7379F">
              <w:rPr>
                <w:rFonts w:ascii="Times New Roman" w:eastAsia="Calibri" w:hAnsi="Times New Roman" w:cs="Times New Roman"/>
                <w:kern w:val="2"/>
                <w:sz w:val="24"/>
                <w:szCs w:val="24"/>
                <w:lang w:eastAsia="ru-RU"/>
              </w:rPr>
              <w:lastRenderedPageBreak/>
              <w:t>преступлений в числе зарегистрированных общеуголовных преступлений с 30 %  до 25 %;</w:t>
            </w:r>
          </w:p>
          <w:p w:rsidR="00F7379F" w:rsidRPr="00F7379F" w:rsidRDefault="00F7379F" w:rsidP="00F7379F">
            <w:pPr>
              <w:widowControl w:val="0"/>
              <w:tabs>
                <w:tab w:val="left" w:pos="423"/>
              </w:tabs>
              <w:suppressAutoHyphens/>
              <w:spacing w:after="0" w:line="240" w:lineRule="auto"/>
              <w:ind w:left="36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Подпрограмма 2:</w:t>
            </w:r>
          </w:p>
          <w:p w:rsidR="00F7379F" w:rsidRPr="00F7379F" w:rsidRDefault="00F7379F" w:rsidP="00DF4163">
            <w:pPr>
              <w:widowControl w:val="0"/>
              <w:numPr>
                <w:ilvl w:val="0"/>
                <w:numId w:val="5"/>
              </w:numPr>
              <w:tabs>
                <w:tab w:val="left" w:pos="423"/>
              </w:tabs>
              <w:suppressAutoHyphens/>
              <w:spacing w:after="0" w:line="240" w:lineRule="auto"/>
              <w:ind w:left="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увеличение количества подростков и молодежи, участвующих в спортивных мероприятиях с 50 % до 75 %;</w:t>
            </w:r>
          </w:p>
          <w:p w:rsidR="00F7379F" w:rsidRPr="00F7379F" w:rsidRDefault="00F7379F" w:rsidP="00DF4163">
            <w:pPr>
              <w:widowControl w:val="0"/>
              <w:numPr>
                <w:ilvl w:val="0"/>
                <w:numId w:val="5"/>
              </w:numPr>
              <w:tabs>
                <w:tab w:val="left" w:pos="423"/>
              </w:tabs>
              <w:suppressAutoHyphens/>
              <w:spacing w:after="0" w:line="240" w:lineRule="auto"/>
              <w:ind w:left="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охват профилактическими мероприятиями  75 % населения, в том числе подростков и молодежи до  85 %;</w:t>
            </w:r>
          </w:p>
          <w:p w:rsidR="00F7379F" w:rsidRPr="00F7379F" w:rsidRDefault="00F7379F" w:rsidP="00F7379F">
            <w:pPr>
              <w:widowControl w:val="0"/>
              <w:tabs>
                <w:tab w:val="left" w:pos="423"/>
              </w:tabs>
              <w:suppressAutoHyphens/>
              <w:spacing w:after="0" w:line="240" w:lineRule="auto"/>
              <w:ind w:firstLine="709"/>
              <w:jc w:val="both"/>
              <w:rPr>
                <w:rFonts w:ascii="Times New Roman" w:eastAsia="Calibri" w:hAnsi="Times New Roman" w:cs="Times New Roman"/>
                <w:kern w:val="2"/>
                <w:sz w:val="24"/>
                <w:szCs w:val="24"/>
                <w:lang w:eastAsia="ru-RU"/>
              </w:rPr>
            </w:pPr>
          </w:p>
          <w:p w:rsidR="00F7379F" w:rsidRPr="00F7379F" w:rsidRDefault="00F7379F" w:rsidP="00F7379F">
            <w:pPr>
              <w:widowControl w:val="0"/>
              <w:tabs>
                <w:tab w:val="left" w:pos="423"/>
              </w:tabs>
              <w:suppressAutoHyphens/>
              <w:spacing w:after="0" w:line="240" w:lineRule="auto"/>
              <w:ind w:left="36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Подпрограмма 3: </w:t>
            </w:r>
          </w:p>
          <w:p w:rsidR="00F7379F" w:rsidRPr="00F7379F" w:rsidRDefault="00F7379F" w:rsidP="00F7379F">
            <w:pPr>
              <w:widowControl w:val="0"/>
              <w:tabs>
                <w:tab w:val="left" w:pos="423"/>
              </w:tabs>
              <w:suppressAutoHyphens/>
              <w:spacing w:after="0" w:line="240" w:lineRule="auto"/>
              <w:ind w:left="360" w:firstLine="709"/>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xml:space="preserve">- повышение антитеррористической защищенности и технической </w:t>
            </w:r>
            <w:proofErr w:type="spellStart"/>
            <w:r w:rsidRPr="00F7379F">
              <w:rPr>
                <w:rFonts w:ascii="Times New Roman" w:eastAsia="Calibri" w:hAnsi="Times New Roman" w:cs="Times New Roman"/>
                <w:kern w:val="2"/>
                <w:sz w:val="24"/>
                <w:szCs w:val="24"/>
                <w:lang w:eastAsia="ru-RU"/>
              </w:rPr>
              <w:t>укрепленности</w:t>
            </w:r>
            <w:proofErr w:type="spellEnd"/>
            <w:r w:rsidRPr="00F7379F">
              <w:rPr>
                <w:rFonts w:ascii="Times New Roman" w:eastAsia="Calibri" w:hAnsi="Times New Roman" w:cs="Times New Roman"/>
                <w:kern w:val="2"/>
                <w:sz w:val="24"/>
                <w:szCs w:val="24"/>
                <w:lang w:eastAsia="ru-RU"/>
              </w:rPr>
              <w:t xml:space="preserve"> муниципальных объектов и мест с массовым пребыванием граждан с   55 % до 100 %.</w:t>
            </w:r>
          </w:p>
          <w:p w:rsidR="00F7379F" w:rsidRPr="00F7379F" w:rsidRDefault="00F7379F" w:rsidP="00F7379F">
            <w:pPr>
              <w:widowControl w:val="0"/>
              <w:tabs>
                <w:tab w:val="left" w:pos="423"/>
              </w:tabs>
              <w:suppressAutoHyphens/>
              <w:spacing w:after="0" w:line="240" w:lineRule="auto"/>
              <w:ind w:left="360" w:firstLine="709"/>
              <w:jc w:val="both"/>
              <w:rPr>
                <w:rFonts w:ascii="Times New Roman" w:eastAsia="Calibri" w:hAnsi="Times New Roman" w:cs="Times New Roman"/>
                <w:color w:val="C00000"/>
                <w:kern w:val="2"/>
                <w:sz w:val="24"/>
                <w:szCs w:val="24"/>
                <w:lang w:eastAsia="ru-RU"/>
              </w:rPr>
            </w:pPr>
          </w:p>
        </w:tc>
      </w:tr>
      <w:tr w:rsidR="00F7379F" w:rsidRPr="00F7379F" w:rsidTr="00F7379F">
        <w:trPr>
          <w:trHeight w:val="606"/>
        </w:trPr>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lastRenderedPageBreak/>
              <w:t xml:space="preserve">Сроки реализации муниципальной программы </w:t>
            </w:r>
          </w:p>
        </w:tc>
        <w:tc>
          <w:tcPr>
            <w:tcW w:w="5103"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2016-2022 гг.</w:t>
            </w:r>
          </w:p>
        </w:tc>
      </w:tr>
      <w:tr w:rsidR="00F7379F" w:rsidRPr="00F7379F" w:rsidTr="00F7379F">
        <w:trPr>
          <w:trHeight w:val="593"/>
        </w:trPr>
        <w:tc>
          <w:tcPr>
            <w:tcW w:w="4786" w:type="dxa"/>
          </w:tcPr>
          <w:p w:rsidR="00F7379F" w:rsidRPr="00F7379F" w:rsidRDefault="00F7379F" w:rsidP="00F7379F">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Перечень подпрограмм</w:t>
            </w:r>
          </w:p>
        </w:tc>
        <w:tc>
          <w:tcPr>
            <w:tcW w:w="5103" w:type="dxa"/>
          </w:tcPr>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Подпрограмма 1 «Профилактика правонарушений»</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Подпрограмма 2 «Профилактика незаконного оборота и потребления наркотических средств и психотропных веществ»</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Подпрограмма 3. «Профилактика экстремизма»</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F7379F" w:rsidRPr="00F7379F" w:rsidTr="00F7379F">
        <w:trPr>
          <w:trHeight w:val="274"/>
        </w:trPr>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 подпрограммам</w:t>
            </w:r>
          </w:p>
        </w:tc>
        <w:tc>
          <w:tcPr>
            <w:tcW w:w="5103" w:type="dxa"/>
          </w:tcPr>
          <w:p w:rsidR="00F7379F" w:rsidRPr="00F7379F" w:rsidRDefault="00F7379F" w:rsidP="00F7379F">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F7379F">
              <w:rPr>
                <w:rFonts w:ascii="Times New Roman" w:eastAsia="SimSun" w:hAnsi="Times New Roman" w:cs="Times New Roman"/>
                <w:sz w:val="24"/>
                <w:szCs w:val="24"/>
                <w:lang w:eastAsia="ru-RU"/>
              </w:rPr>
              <w:t>Финансирование программы – бюджет ХМАО-Югры, бюджет Березовского района, бюджет сельского поселения Светлый. Всего 435,5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82,3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88,3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53,6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89,0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39,85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41,25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41,25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ХМАО-Югры – 356,05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63,3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63,3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47,6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84,0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31,85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33,0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33,0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сельского поселения Светлый -  79,5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lastRenderedPageBreak/>
              <w:t>2016 г.–   19,0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25,0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6,0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8,0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8,25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8,25 тыс. руб.</w:t>
            </w:r>
          </w:p>
          <w:p w:rsidR="00F7379F" w:rsidRPr="00F7379F" w:rsidRDefault="00F7379F" w:rsidP="00F7379F">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F7379F">
              <w:rPr>
                <w:rFonts w:ascii="Times New Roman" w:eastAsia="SimSun" w:hAnsi="Times New Roman" w:cs="Times New Roman"/>
                <w:sz w:val="24"/>
                <w:szCs w:val="24"/>
                <w:lang w:eastAsia="ru-RU"/>
              </w:rPr>
              <w:t>Финансирование по подпрограмме 1 - бюджет ХМАО-Югры, бюджет Березовского района, бюджет сельского поселения Светлый. Всего 400,95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73,3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7 г"/>
              </w:smartTagPr>
              <w:r w:rsidRPr="00F7379F">
                <w:rPr>
                  <w:rFonts w:ascii="Times New Roman" w:eastAsia="Calibri" w:hAnsi="Times New Roman" w:cs="Times New Roman"/>
                  <w:sz w:val="24"/>
                  <w:szCs w:val="24"/>
                  <w:lang w:eastAsia="ru-RU"/>
                </w:rPr>
                <w:t>2017 г</w:t>
              </w:r>
            </w:smartTag>
            <w:r w:rsidRPr="00F7379F">
              <w:rPr>
                <w:rFonts w:ascii="Times New Roman" w:eastAsia="Calibri" w:hAnsi="Times New Roman" w:cs="Times New Roman"/>
                <w:sz w:val="24"/>
                <w:szCs w:val="24"/>
                <w:lang w:eastAsia="ru-RU"/>
              </w:rPr>
              <w:t>. –  73,3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8 г"/>
              </w:smartTagPr>
              <w:r w:rsidRPr="00F7379F">
                <w:rPr>
                  <w:rFonts w:ascii="Times New Roman" w:eastAsia="Calibri" w:hAnsi="Times New Roman" w:cs="Times New Roman"/>
                  <w:sz w:val="24"/>
                  <w:szCs w:val="24"/>
                  <w:lang w:eastAsia="ru-RU"/>
                </w:rPr>
                <w:t>2018 г</w:t>
              </w:r>
            </w:smartTag>
            <w:r w:rsidRPr="00F7379F">
              <w:rPr>
                <w:rFonts w:ascii="Times New Roman" w:eastAsia="Calibri" w:hAnsi="Times New Roman" w:cs="Times New Roman"/>
                <w:sz w:val="24"/>
                <w:szCs w:val="24"/>
                <w:lang w:eastAsia="ru-RU"/>
              </w:rPr>
              <w:t>. – 51,0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9 г"/>
              </w:smartTagPr>
              <w:r w:rsidRPr="00F7379F">
                <w:rPr>
                  <w:rFonts w:ascii="Times New Roman" w:eastAsia="Calibri" w:hAnsi="Times New Roman" w:cs="Times New Roman"/>
                  <w:sz w:val="24"/>
                  <w:szCs w:val="24"/>
                  <w:lang w:eastAsia="ru-RU"/>
                </w:rPr>
                <w:t>2019 г</w:t>
              </w:r>
            </w:smartTag>
            <w:r w:rsidRPr="00F7379F">
              <w:rPr>
                <w:rFonts w:ascii="Times New Roman" w:eastAsia="Calibri" w:hAnsi="Times New Roman" w:cs="Times New Roman"/>
                <w:sz w:val="24"/>
                <w:szCs w:val="24"/>
                <w:lang w:eastAsia="ru-RU"/>
              </w:rPr>
              <w:t>. – 87,0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20 г"/>
              </w:smartTagPr>
              <w:r w:rsidRPr="00F7379F">
                <w:rPr>
                  <w:rFonts w:ascii="Times New Roman" w:eastAsia="Calibri" w:hAnsi="Times New Roman" w:cs="Times New Roman"/>
                  <w:sz w:val="24"/>
                  <w:szCs w:val="24"/>
                  <w:lang w:eastAsia="ru-RU"/>
                </w:rPr>
                <w:t>2020 г</w:t>
              </w:r>
            </w:smartTag>
            <w:r w:rsidRPr="00F7379F">
              <w:rPr>
                <w:rFonts w:ascii="Times New Roman" w:eastAsia="Calibri" w:hAnsi="Times New Roman" w:cs="Times New Roman"/>
                <w:sz w:val="24"/>
                <w:szCs w:val="24"/>
                <w:lang w:eastAsia="ru-RU"/>
              </w:rPr>
              <w:t>. – 37,85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39,25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39,25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ХМАО-Югры 356,05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63,3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63,3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47,6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84,0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31,85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33,0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–33,0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сельского поселения Светлый 44,9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10,0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10,0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3,4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3,0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6,0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6,25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6,25 тыс. руб.</w:t>
            </w:r>
          </w:p>
          <w:p w:rsidR="00F7379F" w:rsidRPr="00F7379F" w:rsidRDefault="00F7379F" w:rsidP="00F7379F">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F7379F">
              <w:rPr>
                <w:rFonts w:ascii="Times New Roman" w:eastAsia="SimSun" w:hAnsi="Times New Roman" w:cs="Times New Roman"/>
                <w:sz w:val="24"/>
                <w:szCs w:val="24"/>
                <w:lang w:eastAsia="ru-RU"/>
              </w:rPr>
              <w:t>Финансирование  по подпрограмме 2 - бюджет сельского поселения Светлый. Всего 19,0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4,0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7 г"/>
              </w:smartTagPr>
              <w:r w:rsidRPr="00F7379F">
                <w:rPr>
                  <w:rFonts w:ascii="Times New Roman" w:eastAsia="Calibri" w:hAnsi="Times New Roman" w:cs="Times New Roman"/>
                  <w:sz w:val="24"/>
                  <w:szCs w:val="24"/>
                  <w:lang w:eastAsia="ru-RU"/>
                </w:rPr>
                <w:t>2017 г</w:t>
              </w:r>
            </w:smartTag>
            <w:r w:rsidRPr="00F7379F">
              <w:rPr>
                <w:rFonts w:ascii="Times New Roman" w:eastAsia="Calibri" w:hAnsi="Times New Roman" w:cs="Times New Roman"/>
                <w:sz w:val="24"/>
                <w:szCs w:val="24"/>
                <w:lang w:eastAsia="ru-RU"/>
              </w:rPr>
              <w:t>. –  10,0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8 г"/>
              </w:smartTagPr>
              <w:r w:rsidRPr="00F7379F">
                <w:rPr>
                  <w:rFonts w:ascii="Times New Roman" w:eastAsia="Calibri" w:hAnsi="Times New Roman" w:cs="Times New Roman"/>
                  <w:sz w:val="24"/>
                  <w:szCs w:val="24"/>
                  <w:lang w:eastAsia="ru-RU"/>
                </w:rPr>
                <w:t>2018 г</w:t>
              </w:r>
            </w:smartTag>
            <w:r w:rsidRPr="00F7379F">
              <w:rPr>
                <w:rFonts w:ascii="Times New Roman" w:eastAsia="Calibri" w:hAnsi="Times New Roman" w:cs="Times New Roman"/>
                <w:sz w:val="24"/>
                <w:szCs w:val="24"/>
                <w:lang w:eastAsia="ru-RU"/>
              </w:rPr>
              <w:t>. – 2,0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9 г"/>
              </w:smartTagPr>
              <w:r w:rsidRPr="00F7379F">
                <w:rPr>
                  <w:rFonts w:ascii="Times New Roman" w:eastAsia="Calibri" w:hAnsi="Times New Roman" w:cs="Times New Roman"/>
                  <w:sz w:val="24"/>
                  <w:szCs w:val="24"/>
                  <w:lang w:eastAsia="ru-RU"/>
                </w:rPr>
                <w:t>2019 г</w:t>
              </w:r>
            </w:smartTag>
            <w:r w:rsidRPr="00F7379F">
              <w:rPr>
                <w:rFonts w:ascii="Times New Roman" w:eastAsia="Calibri" w:hAnsi="Times New Roman" w:cs="Times New Roman"/>
                <w:sz w:val="24"/>
                <w:szCs w:val="24"/>
                <w:lang w:eastAsia="ru-RU"/>
              </w:rPr>
              <w:t>.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20 г"/>
              </w:smartTagPr>
              <w:r w:rsidRPr="00F7379F">
                <w:rPr>
                  <w:rFonts w:ascii="Times New Roman" w:eastAsia="Calibri" w:hAnsi="Times New Roman" w:cs="Times New Roman"/>
                  <w:sz w:val="24"/>
                  <w:szCs w:val="24"/>
                  <w:lang w:eastAsia="ru-RU"/>
                </w:rPr>
                <w:t>2020 г</w:t>
              </w:r>
            </w:smartTag>
            <w:r w:rsidRPr="00F7379F">
              <w:rPr>
                <w:rFonts w:ascii="Times New Roman" w:eastAsia="Calibri" w:hAnsi="Times New Roman" w:cs="Times New Roman"/>
                <w:sz w:val="24"/>
                <w:szCs w:val="24"/>
                <w:lang w:eastAsia="ru-RU"/>
              </w:rPr>
              <w:t>.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сельского поселения Светлый -  19,0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4,0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10,0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lastRenderedPageBreak/>
              <w:t>2020 г. – 1,0 тыс. руб.</w:t>
            </w:r>
          </w:p>
          <w:p w:rsidR="00F7379F" w:rsidRPr="00F7379F" w:rsidRDefault="00F7379F" w:rsidP="00F7379F">
            <w:pPr>
              <w:tabs>
                <w:tab w:val="num" w:pos="567"/>
                <w:tab w:val="left" w:pos="680"/>
              </w:tabs>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1,0 тыс. руб.</w:t>
            </w:r>
          </w:p>
          <w:p w:rsidR="00F7379F" w:rsidRPr="00F7379F" w:rsidRDefault="00F7379F" w:rsidP="00F7379F">
            <w:pPr>
              <w:tabs>
                <w:tab w:val="num" w:pos="567"/>
                <w:tab w:val="left" w:pos="680"/>
              </w:tabs>
              <w:spacing w:after="0" w:line="240" w:lineRule="auto"/>
              <w:ind w:firstLine="709"/>
              <w:jc w:val="both"/>
              <w:rPr>
                <w:rFonts w:ascii="Times New Roman" w:eastAsia="SimSun" w:hAnsi="Times New Roman" w:cs="Times New Roman"/>
                <w:sz w:val="24"/>
                <w:szCs w:val="24"/>
                <w:lang w:eastAsia="ru-RU"/>
              </w:rPr>
            </w:pPr>
            <w:r w:rsidRPr="00F7379F">
              <w:rPr>
                <w:rFonts w:ascii="Times New Roman" w:eastAsia="SimSun" w:hAnsi="Times New Roman" w:cs="Times New Roman"/>
                <w:sz w:val="24"/>
                <w:szCs w:val="24"/>
                <w:lang w:eastAsia="ru-RU"/>
              </w:rPr>
              <w:t>Финансирование  по подпрограмме 3 - бюджет сельского поселения Светлый. Всего 14,6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7 г"/>
              </w:smartTagPr>
              <w:r w:rsidRPr="00F7379F">
                <w:rPr>
                  <w:rFonts w:ascii="Times New Roman" w:eastAsia="Calibri" w:hAnsi="Times New Roman" w:cs="Times New Roman"/>
                  <w:sz w:val="24"/>
                  <w:szCs w:val="24"/>
                  <w:lang w:eastAsia="ru-RU"/>
                </w:rPr>
                <w:t>2017 г</w:t>
              </w:r>
            </w:smartTag>
            <w:r w:rsidRPr="00F7379F">
              <w:rPr>
                <w:rFonts w:ascii="Times New Roman" w:eastAsia="Calibri" w:hAnsi="Times New Roman" w:cs="Times New Roman"/>
                <w:sz w:val="24"/>
                <w:szCs w:val="24"/>
                <w:lang w:eastAsia="ru-RU"/>
              </w:rPr>
              <w:t>. –  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8 г"/>
              </w:smartTagPr>
              <w:r w:rsidRPr="00F7379F">
                <w:rPr>
                  <w:rFonts w:ascii="Times New Roman" w:eastAsia="Calibri" w:hAnsi="Times New Roman" w:cs="Times New Roman"/>
                  <w:sz w:val="24"/>
                  <w:szCs w:val="24"/>
                  <w:lang w:eastAsia="ru-RU"/>
                </w:rPr>
                <w:t>2018 г</w:t>
              </w:r>
            </w:smartTag>
            <w:r w:rsidRPr="00F7379F">
              <w:rPr>
                <w:rFonts w:ascii="Times New Roman" w:eastAsia="Calibri" w:hAnsi="Times New Roman" w:cs="Times New Roman"/>
                <w:sz w:val="24"/>
                <w:szCs w:val="24"/>
                <w:lang w:eastAsia="ru-RU"/>
              </w:rPr>
              <w:t>. – 0,6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19 г"/>
              </w:smartTagPr>
              <w:r w:rsidRPr="00F7379F">
                <w:rPr>
                  <w:rFonts w:ascii="Times New Roman" w:eastAsia="Calibri" w:hAnsi="Times New Roman" w:cs="Times New Roman"/>
                  <w:sz w:val="24"/>
                  <w:szCs w:val="24"/>
                  <w:lang w:eastAsia="ru-RU"/>
                </w:rPr>
                <w:t>2019 г</w:t>
              </w:r>
            </w:smartTag>
            <w:r w:rsidRPr="00F7379F">
              <w:rPr>
                <w:rFonts w:ascii="Times New Roman" w:eastAsia="Calibri" w:hAnsi="Times New Roman" w:cs="Times New Roman"/>
                <w:sz w:val="24"/>
                <w:szCs w:val="24"/>
                <w:lang w:eastAsia="ru-RU"/>
              </w:rPr>
              <w:t>.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smartTag w:uri="urn:schemas-microsoft-com:office:smarttags" w:element="metricconverter">
              <w:smartTagPr>
                <w:attr w:name="ProductID" w:val="2020 г"/>
              </w:smartTagPr>
              <w:r w:rsidRPr="00F7379F">
                <w:rPr>
                  <w:rFonts w:ascii="Times New Roman" w:eastAsia="Calibri" w:hAnsi="Times New Roman" w:cs="Times New Roman"/>
                  <w:sz w:val="24"/>
                  <w:szCs w:val="24"/>
                  <w:lang w:eastAsia="ru-RU"/>
                </w:rPr>
                <w:t>2020 г</w:t>
              </w:r>
            </w:smartTag>
            <w:r w:rsidRPr="00F7379F">
              <w:rPr>
                <w:rFonts w:ascii="Times New Roman" w:eastAsia="Calibri" w:hAnsi="Times New Roman" w:cs="Times New Roman"/>
                <w:sz w:val="24"/>
                <w:szCs w:val="24"/>
                <w:lang w:eastAsia="ru-RU"/>
              </w:rPr>
              <w:t>.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Из них бюджет сельского поселения Светлый -  14,6 тыс. руб., в том числе по годам:</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2016 г.–  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2017 г. –  5,0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2018 г. – 0,6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2019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2020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2021 г. – 1,0 тыс. руб.</w:t>
            </w:r>
          </w:p>
          <w:p w:rsidR="00F7379F" w:rsidRPr="00F7379F" w:rsidRDefault="00F7379F" w:rsidP="00F7379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 – 1,0 тыс. руб.</w:t>
            </w:r>
          </w:p>
        </w:tc>
      </w:tr>
      <w:tr w:rsidR="00F7379F" w:rsidRPr="00F7379F" w:rsidTr="00F7379F">
        <w:tc>
          <w:tcPr>
            <w:tcW w:w="4786" w:type="dxa"/>
          </w:tcPr>
          <w:p w:rsidR="00F7379F" w:rsidRPr="00F7379F" w:rsidRDefault="00F7379F" w:rsidP="00F7379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lastRenderedPageBreak/>
              <w:t>Показатели конечных результатов реализации муниципальной программы</w:t>
            </w:r>
          </w:p>
        </w:tc>
        <w:tc>
          <w:tcPr>
            <w:tcW w:w="5103" w:type="dxa"/>
          </w:tcPr>
          <w:p w:rsidR="00F7379F" w:rsidRPr="00F7379F" w:rsidRDefault="00F7379F" w:rsidP="00F7379F">
            <w:pPr>
              <w:widowControl w:val="0"/>
              <w:suppressAutoHyphens/>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 xml:space="preserve">Результат реализации </w:t>
            </w:r>
            <w:r w:rsidRPr="00F7379F">
              <w:rPr>
                <w:rFonts w:ascii="Times New Roman" w:eastAsia="Calibri" w:hAnsi="Times New Roman" w:cs="Times New Roman"/>
                <w:sz w:val="24"/>
                <w:szCs w:val="24"/>
                <w:u w:val="single"/>
                <w:lang w:eastAsia="ru-RU"/>
              </w:rPr>
              <w:t>подпрограммы 1</w:t>
            </w:r>
            <w:r w:rsidRPr="00F7379F">
              <w:rPr>
                <w:rFonts w:ascii="Times New Roman" w:eastAsia="Calibri" w:hAnsi="Times New Roman" w:cs="Times New Roman"/>
                <w:sz w:val="24"/>
                <w:szCs w:val="24"/>
                <w:lang w:eastAsia="ru-RU"/>
              </w:rPr>
              <w:t>:</w:t>
            </w:r>
          </w:p>
          <w:p w:rsidR="00F7379F" w:rsidRPr="00F7379F" w:rsidRDefault="00F7379F" w:rsidP="00F7379F">
            <w:pPr>
              <w:widowControl w:val="0"/>
              <w:suppressAutoHyphens/>
              <w:spacing w:after="0" w:line="240" w:lineRule="auto"/>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sz w:val="24"/>
                <w:szCs w:val="24"/>
                <w:lang w:eastAsia="ru-RU"/>
              </w:rPr>
              <w:t>- снижение</w:t>
            </w:r>
            <w:r w:rsidRPr="00F7379F">
              <w:rPr>
                <w:rFonts w:ascii="Times New Roman" w:eastAsia="Calibri" w:hAnsi="Times New Roman" w:cs="Times New Roman"/>
                <w:kern w:val="2"/>
                <w:sz w:val="24"/>
                <w:szCs w:val="24"/>
                <w:lang w:eastAsia="ru-RU"/>
              </w:rPr>
              <w:t xml:space="preserve"> количества погибших и пострадавших  в результате дорожно-транспортных происшествий; </w:t>
            </w:r>
          </w:p>
          <w:p w:rsidR="00F7379F" w:rsidRPr="00F7379F" w:rsidRDefault="00F7379F" w:rsidP="00F73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Times New Roman" w:hAnsi="Times New Roman" w:cs="Times New Roman"/>
                <w:sz w:val="28"/>
                <w:szCs w:val="28"/>
              </w:rPr>
              <w:t>-</w:t>
            </w:r>
            <w:r w:rsidRPr="00F7379F">
              <w:rPr>
                <w:rFonts w:ascii="Times New Roman" w:eastAsia="Calibri" w:hAnsi="Times New Roman" w:cs="Times New Roman"/>
                <w:sz w:val="28"/>
                <w:szCs w:val="28"/>
                <w:lang w:eastAsia="ru-RU"/>
              </w:rPr>
              <w:t xml:space="preserve"> </w:t>
            </w:r>
            <w:r w:rsidRPr="00F7379F">
              <w:rPr>
                <w:rFonts w:ascii="Times New Roman" w:eastAsia="Calibri" w:hAnsi="Times New Roman" w:cs="Times New Roman"/>
                <w:sz w:val="24"/>
                <w:szCs w:val="24"/>
                <w:lang w:eastAsia="ru-RU"/>
              </w:rPr>
              <w:t xml:space="preserve">снижение уровня преступности на территории (число зарегистрированных преступлений на 100 тыс. человек населения) </w:t>
            </w:r>
          </w:p>
          <w:p w:rsidR="00F7379F" w:rsidRPr="00F7379F" w:rsidRDefault="00F7379F" w:rsidP="00F7379F">
            <w:pPr>
              <w:widowControl w:val="0"/>
              <w:suppressAutoHyphens/>
              <w:spacing w:after="0" w:line="240" w:lineRule="auto"/>
              <w:jc w:val="both"/>
              <w:rPr>
                <w:rFonts w:ascii="Times New Roman" w:eastAsia="Calibri" w:hAnsi="Times New Roman" w:cs="Times New Roman"/>
                <w:kern w:val="2"/>
                <w:sz w:val="24"/>
                <w:szCs w:val="24"/>
                <w:lang w:eastAsia="ru-RU"/>
              </w:rPr>
            </w:pPr>
            <w:r w:rsidRPr="00F7379F">
              <w:rPr>
                <w:rFonts w:ascii="Times New Roman" w:eastAsia="Calibri" w:hAnsi="Times New Roman" w:cs="Times New Roman"/>
                <w:kern w:val="2"/>
                <w:sz w:val="24"/>
                <w:szCs w:val="24"/>
                <w:lang w:eastAsia="ru-RU"/>
              </w:rPr>
              <w:t>- снижение доли уличных преступлений в числе зарегистрированных общеуголовных; - выполнение государственных полномочий.</w:t>
            </w:r>
          </w:p>
          <w:p w:rsidR="00F7379F" w:rsidRPr="00F7379F" w:rsidRDefault="00F7379F" w:rsidP="00F73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7379F" w:rsidRPr="00F7379F" w:rsidRDefault="00F7379F" w:rsidP="00F7379F">
            <w:pPr>
              <w:widowControl w:val="0"/>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F7379F">
              <w:rPr>
                <w:rFonts w:ascii="Times New Roman" w:eastAsia="Calibri" w:hAnsi="Times New Roman" w:cs="Times New Roman"/>
                <w:sz w:val="24"/>
                <w:szCs w:val="24"/>
                <w:lang w:eastAsia="ru-RU"/>
              </w:rPr>
              <w:t xml:space="preserve">Результат реализации </w:t>
            </w:r>
            <w:r w:rsidRPr="00F7379F">
              <w:rPr>
                <w:rFonts w:ascii="Times New Roman" w:eastAsia="Calibri" w:hAnsi="Times New Roman" w:cs="Times New Roman"/>
                <w:sz w:val="24"/>
                <w:szCs w:val="24"/>
                <w:u w:val="single"/>
                <w:lang w:eastAsia="ru-RU"/>
              </w:rPr>
              <w:t>подпрограммы 2:</w:t>
            </w:r>
          </w:p>
          <w:p w:rsidR="00F7379F" w:rsidRPr="00F7379F" w:rsidRDefault="00F7379F" w:rsidP="00F73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 xml:space="preserve">-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большинством жителей поселка. </w:t>
            </w:r>
          </w:p>
          <w:p w:rsidR="00F7379F" w:rsidRPr="00F7379F" w:rsidRDefault="00F7379F" w:rsidP="00F7379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 xml:space="preserve">- снижение числа лиц, потребляющих </w:t>
            </w:r>
            <w:proofErr w:type="spellStart"/>
            <w:r w:rsidRPr="00F7379F">
              <w:rPr>
                <w:rFonts w:ascii="Times New Roman" w:eastAsia="Calibri" w:hAnsi="Times New Roman" w:cs="Times New Roman"/>
                <w:sz w:val="24"/>
                <w:szCs w:val="24"/>
                <w:lang w:eastAsia="ru-RU"/>
              </w:rPr>
              <w:t>психоактивные</w:t>
            </w:r>
            <w:proofErr w:type="spellEnd"/>
            <w:r w:rsidRPr="00F7379F">
              <w:rPr>
                <w:rFonts w:ascii="Times New Roman" w:eastAsia="Calibri" w:hAnsi="Times New Roman" w:cs="Times New Roman"/>
                <w:sz w:val="24"/>
                <w:szCs w:val="24"/>
                <w:lang w:eastAsia="ru-RU"/>
              </w:rPr>
              <w:t xml:space="preserve"> вещества.</w:t>
            </w:r>
          </w:p>
          <w:p w:rsidR="00F7379F" w:rsidRPr="00F7379F" w:rsidRDefault="00F7379F" w:rsidP="00F7379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F7379F" w:rsidRPr="00F7379F" w:rsidRDefault="00F7379F" w:rsidP="00F7379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 xml:space="preserve">Результат реализации </w:t>
            </w:r>
            <w:r w:rsidRPr="00F7379F">
              <w:rPr>
                <w:rFonts w:ascii="Times New Roman" w:eastAsia="Calibri" w:hAnsi="Times New Roman" w:cs="Times New Roman"/>
                <w:sz w:val="24"/>
                <w:szCs w:val="24"/>
                <w:u w:val="single"/>
                <w:lang w:eastAsia="ru-RU"/>
              </w:rPr>
              <w:t>подпрограммы 3:</w:t>
            </w:r>
            <w:r w:rsidRPr="00F7379F">
              <w:rPr>
                <w:rFonts w:ascii="Times New Roman" w:eastAsia="Calibri" w:hAnsi="Times New Roman" w:cs="Times New Roman"/>
                <w:sz w:val="24"/>
                <w:szCs w:val="24"/>
                <w:lang w:eastAsia="ru-RU"/>
              </w:rPr>
              <w:t xml:space="preserve"> </w:t>
            </w:r>
          </w:p>
          <w:p w:rsidR="00F7379F" w:rsidRPr="00F7379F" w:rsidRDefault="00F7379F" w:rsidP="00F7379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 формирование патриотизма, гражданственности, толерантности, уважения к культурным традициям различных народов, проживающих на территории сельского поселения Светлый,</w:t>
            </w:r>
          </w:p>
          <w:p w:rsidR="00F7379F" w:rsidRPr="00F7379F" w:rsidRDefault="00F7379F" w:rsidP="00F7379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F7379F">
              <w:rPr>
                <w:rFonts w:ascii="Times New Roman" w:eastAsia="Calibri" w:hAnsi="Times New Roman" w:cs="Times New Roman"/>
                <w:kern w:val="2"/>
                <w:sz w:val="24"/>
                <w:szCs w:val="24"/>
                <w:lang w:eastAsia="ru-RU"/>
              </w:rPr>
              <w:t xml:space="preserve"> -укрепление и культивирование в молодежной </w:t>
            </w:r>
            <w:r w:rsidRPr="00F7379F">
              <w:rPr>
                <w:rFonts w:ascii="Times New Roman" w:eastAsia="Calibri" w:hAnsi="Times New Roman" w:cs="Times New Roman"/>
                <w:kern w:val="2"/>
                <w:sz w:val="24"/>
                <w:szCs w:val="24"/>
                <w:lang w:eastAsia="ru-RU"/>
              </w:rPr>
              <w:lastRenderedPageBreak/>
              <w:t>среде атмосферы межэтнического согласия и толерантности.</w:t>
            </w:r>
            <w:r w:rsidRPr="00F7379F">
              <w:rPr>
                <w:rFonts w:ascii="Times New Roman" w:eastAsia="Calibri" w:hAnsi="Times New Roman" w:cs="Times New Roman"/>
                <w:sz w:val="24"/>
                <w:szCs w:val="24"/>
                <w:lang w:eastAsia="ru-RU"/>
              </w:rPr>
              <w:t xml:space="preserve"> </w:t>
            </w:r>
          </w:p>
        </w:tc>
      </w:tr>
    </w:tbl>
    <w:p w:rsidR="00F7379F" w:rsidRPr="00F7379F" w:rsidRDefault="00F7379F" w:rsidP="00F7379F">
      <w:pPr>
        <w:spacing w:after="0" w:line="240" w:lineRule="auto"/>
        <w:ind w:firstLine="709"/>
        <w:jc w:val="right"/>
        <w:rPr>
          <w:rFonts w:ascii="Times New Roman" w:eastAsia="Times New Roman" w:hAnsi="Times New Roman" w:cs="Times New Roman"/>
          <w:sz w:val="28"/>
          <w:szCs w:val="28"/>
          <w:lang w:eastAsia="ru-RU"/>
        </w:rPr>
      </w:pPr>
    </w:p>
    <w:p w:rsidR="00F7379F" w:rsidRPr="00F7379F" w:rsidRDefault="00F7379F" w:rsidP="00F7379F">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p>
    <w:p w:rsidR="00F7379F" w:rsidRPr="00F7379F" w:rsidRDefault="00F7379F" w:rsidP="00F7379F">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p>
    <w:p w:rsidR="00F7379F" w:rsidRPr="00F7379F" w:rsidRDefault="00F7379F" w:rsidP="00F7379F">
      <w:pPr>
        <w:widowControl w:val="0"/>
        <w:suppressAutoHyphens/>
        <w:spacing w:after="0" w:line="240" w:lineRule="auto"/>
        <w:jc w:val="center"/>
        <w:rPr>
          <w:rFonts w:ascii="Times New Roman" w:eastAsia="Calibri" w:hAnsi="Times New Roman" w:cs="Times New Roman"/>
          <w:b/>
          <w:bCs/>
          <w:kern w:val="2"/>
          <w:sz w:val="28"/>
          <w:szCs w:val="28"/>
          <w:lang w:eastAsia="ru-RU"/>
        </w:rPr>
      </w:pPr>
      <w:r w:rsidRPr="00F7379F">
        <w:rPr>
          <w:rFonts w:ascii="Times New Roman" w:eastAsia="Calibri" w:hAnsi="Times New Roman" w:cs="Times New Roman"/>
          <w:b/>
          <w:bCs/>
          <w:kern w:val="2"/>
          <w:sz w:val="28"/>
          <w:szCs w:val="28"/>
          <w:lang w:eastAsia="ru-RU"/>
        </w:rPr>
        <w:t>Раздел 1. Характеристика текущего состояния сферы социально-экономического развития сельского поселения Светлый</w:t>
      </w:r>
    </w:p>
    <w:p w:rsidR="00F7379F" w:rsidRPr="00F7379F" w:rsidRDefault="00F7379F" w:rsidP="00F7379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Calibri" w:hAnsi="Times New Roman" w:cs="Times New Roman"/>
          <w:kern w:val="2"/>
          <w:sz w:val="28"/>
          <w:szCs w:val="28"/>
          <w:lang w:eastAsia="ru-RU"/>
        </w:rPr>
        <w:t>Администрация сельского поселения Светлый</w:t>
      </w:r>
      <w:r w:rsidRPr="00F7379F">
        <w:rPr>
          <w:rFonts w:ascii="Times New Roman" w:eastAsia="Calibri" w:hAnsi="Times New Roman" w:cs="Times New Roman"/>
          <w:kern w:val="2"/>
          <w:sz w:val="28"/>
          <w:szCs w:val="28"/>
        </w:rPr>
        <w:t xml:space="preserve"> </w:t>
      </w:r>
      <w:r w:rsidRPr="00F7379F">
        <w:rPr>
          <w:rFonts w:ascii="Times New Roman" w:eastAsia="Calibri" w:hAnsi="Times New Roman" w:cs="Times New Roman"/>
          <w:kern w:val="2"/>
          <w:sz w:val="28"/>
          <w:szCs w:val="28"/>
          <w:lang w:eastAsia="ru-RU"/>
        </w:rPr>
        <w:t xml:space="preserve">(далее </w:t>
      </w:r>
      <w:r w:rsidRPr="00F7379F">
        <w:rPr>
          <w:rFonts w:ascii="Times New Roman" w:eastAsia="Calibri" w:hAnsi="Times New Roman" w:cs="Times New Roman"/>
          <w:kern w:val="2"/>
          <w:sz w:val="28"/>
          <w:szCs w:val="28"/>
        </w:rPr>
        <w:t xml:space="preserve">– </w:t>
      </w:r>
      <w:r w:rsidRPr="00F7379F">
        <w:rPr>
          <w:rFonts w:ascii="Times New Roman" w:eastAsia="Calibri" w:hAnsi="Times New Roman" w:cs="Times New Roman"/>
          <w:kern w:val="2"/>
          <w:sz w:val="28"/>
          <w:szCs w:val="28"/>
          <w:lang w:eastAsia="ru-RU"/>
        </w:rPr>
        <w:t>администрация) осуществляет полномочия в сфере п</w:t>
      </w:r>
      <w:r w:rsidRPr="00F7379F">
        <w:rPr>
          <w:rFonts w:ascii="Times New Roman" w:eastAsia="Calibri" w:hAnsi="Times New Roman" w:cs="Times New Roman"/>
          <w:bCs/>
          <w:kern w:val="2"/>
          <w:sz w:val="28"/>
          <w:szCs w:val="28"/>
          <w:lang w:eastAsia="ru-RU"/>
        </w:rPr>
        <w:t>рофилактики правонарушений общественного порядка, злоупотребления и незаконного оборота наркотиков</w:t>
      </w:r>
      <w:r w:rsidRPr="00F7379F">
        <w:rPr>
          <w:rFonts w:ascii="Times New Roman" w:eastAsia="Calibri" w:hAnsi="Times New Roman" w:cs="Times New Roman"/>
          <w:kern w:val="2"/>
          <w:sz w:val="28"/>
          <w:szCs w:val="28"/>
          <w:lang w:eastAsia="ru-RU"/>
        </w:rPr>
        <w:t>,</w:t>
      </w:r>
      <w:r w:rsidRPr="00F7379F">
        <w:rPr>
          <w:rFonts w:ascii="Times New Roman" w:eastAsia="Times New Roman" w:hAnsi="Times New Roman" w:cs="Times New Roman"/>
          <w:sz w:val="28"/>
          <w:szCs w:val="28"/>
          <w:lang w:eastAsia="ru-RU"/>
        </w:rPr>
        <w:t xml:space="preserve"> профилактика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Светлый.</w:t>
      </w:r>
      <w:r w:rsidRPr="00F7379F">
        <w:rPr>
          <w:rFonts w:ascii="Times New Roman" w:eastAsia="Calibri" w:hAnsi="Times New Roman" w:cs="Times New Roman"/>
          <w:kern w:val="2"/>
          <w:sz w:val="28"/>
          <w:szCs w:val="28"/>
          <w:lang w:eastAsia="ru-RU"/>
        </w:rPr>
        <w:t xml:space="preserve">  Создание условий для реализации указанных полномочий является одним из приоритетных направлений политики поселения в сфере п</w:t>
      </w:r>
      <w:r w:rsidRPr="00F7379F">
        <w:rPr>
          <w:rFonts w:ascii="Times New Roman" w:eastAsia="Calibri" w:hAnsi="Times New Roman" w:cs="Times New Roman"/>
          <w:bCs/>
          <w:kern w:val="2"/>
          <w:sz w:val="28"/>
          <w:szCs w:val="28"/>
          <w:lang w:eastAsia="ru-RU"/>
        </w:rPr>
        <w:t xml:space="preserve">рофилактики правонарушений общественного порядка, злоупотребления и незаконного оборота наркотиков, </w:t>
      </w:r>
      <w:r w:rsidRPr="00F7379F">
        <w:rPr>
          <w:rFonts w:ascii="Times New Roman" w:eastAsia="Times New Roman" w:hAnsi="Times New Roman" w:cs="Times New Roman"/>
          <w:sz w:val="28"/>
          <w:szCs w:val="28"/>
          <w:lang w:eastAsia="ru-RU"/>
        </w:rPr>
        <w:t>профилактики терроризма и экстремизма, а также минимизации и (или) ликвидации последствий проявления терроризма и экстремизма на территории сельского поселения Светлый.</w:t>
      </w:r>
    </w:p>
    <w:p w:rsidR="00F7379F" w:rsidRPr="00F7379F" w:rsidRDefault="00F7379F" w:rsidP="00F7379F">
      <w:pPr>
        <w:widowControl w:val="0"/>
        <w:suppressAutoHyphens/>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p>
    <w:p w:rsidR="00F7379F" w:rsidRPr="00F7379F" w:rsidRDefault="00F7379F" w:rsidP="00F7379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u w:val="single"/>
          <w:lang w:eastAsia="ru-RU"/>
        </w:rPr>
      </w:pPr>
      <w:r w:rsidRPr="00F7379F">
        <w:rPr>
          <w:rFonts w:ascii="Times New Roman" w:eastAsia="Times New Roman" w:hAnsi="Times New Roman" w:cs="Times New Roman"/>
          <w:sz w:val="28"/>
          <w:szCs w:val="28"/>
          <w:u w:val="single"/>
          <w:lang w:eastAsia="ru-RU"/>
        </w:rPr>
        <w:t>Создание условий для деятельности народных дружин</w:t>
      </w:r>
    </w:p>
    <w:p w:rsidR="00F7379F" w:rsidRPr="00F7379F" w:rsidRDefault="00F7379F" w:rsidP="00F7379F">
      <w:pPr>
        <w:tabs>
          <w:tab w:val="left" w:pos="0"/>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r>
      <w:r w:rsidRPr="00F7379F">
        <w:rPr>
          <w:rFonts w:ascii="Times New Roman" w:eastAsia="Times New Roman" w:hAnsi="Times New Roman" w:cs="Times New Roman"/>
          <w:sz w:val="28"/>
          <w:szCs w:val="28"/>
          <w:lang w:eastAsia="ru-RU"/>
        </w:rPr>
        <w:tab/>
      </w:r>
      <w:r w:rsidRPr="00F7379F">
        <w:rPr>
          <w:rFonts w:ascii="Times New Roman" w:eastAsia="Times New Roman" w:hAnsi="Times New Roman" w:cs="Times New Roman"/>
          <w:sz w:val="28"/>
          <w:szCs w:val="28"/>
          <w:lang w:eastAsia="ru-RU"/>
        </w:rPr>
        <w:tab/>
        <w:t>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Кроме того добровольные формирования послужат улучшению следующих показателей:</w:t>
      </w:r>
    </w:p>
    <w:p w:rsidR="00F7379F" w:rsidRPr="00F7379F" w:rsidRDefault="00F7379F" w:rsidP="00F7379F">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1. Увеличение доли выявленных с участием граждан правонарушений в общем количестве нарушений;</w:t>
      </w:r>
    </w:p>
    <w:p w:rsidR="00F7379F" w:rsidRPr="00F7379F" w:rsidRDefault="00F7379F" w:rsidP="00F7379F">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 xml:space="preserve">2. Снижение уровня  общеуголовной преступности;  </w:t>
      </w:r>
    </w:p>
    <w:p w:rsidR="00F7379F" w:rsidRPr="00F7379F" w:rsidRDefault="00F7379F" w:rsidP="00F7379F">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3. Снижение доли уличных  преступлений в числе зарегистрированных общеуголовных преступлений.</w:t>
      </w:r>
    </w:p>
    <w:p w:rsidR="00F7379F" w:rsidRPr="00F7379F" w:rsidRDefault="00F7379F" w:rsidP="00F7379F">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Кроме того, члены добровольных формирований могут стать хорошим примером для населения и  поспособствовать  повышению имиджа профессии полицейского.</w:t>
      </w:r>
    </w:p>
    <w:p w:rsidR="00F7379F" w:rsidRPr="00F7379F" w:rsidRDefault="00F7379F" w:rsidP="00F7379F">
      <w:pPr>
        <w:tabs>
          <w:tab w:val="left" w:pos="567"/>
        </w:tabs>
        <w:spacing w:before="100" w:beforeAutospacing="1" w:after="100" w:afterAutospacing="1" w:line="240" w:lineRule="atLeast"/>
        <w:ind w:firstLine="709"/>
        <w:contextualSpacing/>
        <w:jc w:val="both"/>
        <w:rPr>
          <w:rFonts w:ascii="Times New Roman" w:eastAsia="Times New Roman" w:hAnsi="Times New Roman" w:cs="Times New Roman"/>
          <w:sz w:val="28"/>
          <w:szCs w:val="28"/>
          <w:lang w:eastAsia="ru-RU"/>
        </w:rPr>
      </w:pPr>
    </w:p>
    <w:p w:rsidR="00F7379F" w:rsidRPr="00F7379F" w:rsidRDefault="00F7379F" w:rsidP="00F7379F">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r w:rsidRPr="00F7379F">
        <w:rPr>
          <w:rFonts w:ascii="Times New Roman" w:eastAsia="Times New Roman" w:hAnsi="Times New Roman" w:cs="Times New Roman"/>
          <w:sz w:val="28"/>
          <w:szCs w:val="28"/>
          <w:u w:val="single"/>
          <w:lang w:eastAsia="ru-RU"/>
        </w:rPr>
        <w:t>Реализация переданных государственных полномочий по государственной регистрации актов гражданского состояния</w:t>
      </w:r>
    </w:p>
    <w:p w:rsidR="00F7379F" w:rsidRPr="00F7379F" w:rsidRDefault="00F7379F" w:rsidP="00F7379F">
      <w:pPr>
        <w:tabs>
          <w:tab w:val="left" w:pos="567"/>
        </w:tabs>
        <w:spacing w:before="100" w:beforeAutospacing="1" w:after="100" w:afterAutospacing="1" w:line="240" w:lineRule="atLeast"/>
        <w:ind w:firstLine="709"/>
        <w:contextualSpacing/>
        <w:jc w:val="center"/>
        <w:rPr>
          <w:rFonts w:ascii="Times New Roman" w:eastAsia="Times New Roman" w:hAnsi="Times New Roman" w:cs="Times New Roman"/>
          <w:sz w:val="28"/>
          <w:szCs w:val="28"/>
          <w:u w:val="single"/>
          <w:lang w:eastAsia="ru-RU"/>
        </w:rPr>
      </w:pPr>
    </w:p>
    <w:p w:rsidR="00F7379F" w:rsidRPr="00F7379F" w:rsidRDefault="00F7379F" w:rsidP="00F7379F">
      <w:pPr>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Администрация сельского поселения Светлый ведет первичный учет демографических событий. На информации, предоставляемой администрацией поселения в Березовский Отдел ЗАГС  по совершению актов гражданского состояния, основывается анализ демографической ситуации, а также демографические прогнозы сельского поселения Светлый, выявляются соотношения рождений и смертей, браков и разводов.</w:t>
      </w:r>
      <w:r w:rsidRPr="00F7379F">
        <w:rPr>
          <w:rFonts w:ascii="Times New Roman" w:eastAsia="Times New Roman" w:hAnsi="Times New Roman" w:cs="Times New Roman"/>
          <w:sz w:val="26"/>
          <w:szCs w:val="26"/>
          <w:lang w:eastAsia="ru-RU"/>
        </w:rPr>
        <w:t xml:space="preserve"> </w:t>
      </w:r>
    </w:p>
    <w:p w:rsidR="00F7379F" w:rsidRPr="00F7379F" w:rsidRDefault="00F7379F" w:rsidP="00F7379F">
      <w:pPr>
        <w:widowControl w:val="0"/>
        <w:suppressAutoHyphens/>
        <w:autoSpaceDE w:val="0"/>
        <w:autoSpaceDN w:val="0"/>
        <w:adjustRightInd w:val="0"/>
        <w:spacing w:after="0" w:line="240" w:lineRule="auto"/>
        <w:rPr>
          <w:rFonts w:ascii="Times New Roman" w:eastAsia="Calibri" w:hAnsi="Times New Roman" w:cs="Times New Roman"/>
          <w:bCs/>
          <w:kern w:val="2"/>
          <w:sz w:val="28"/>
          <w:szCs w:val="28"/>
          <w:u w:val="single"/>
          <w:lang w:eastAsia="ru-RU"/>
        </w:rPr>
      </w:pPr>
    </w:p>
    <w:p w:rsidR="00F7379F" w:rsidRPr="00F7379F" w:rsidRDefault="00F7379F" w:rsidP="00F7379F">
      <w:pPr>
        <w:widowControl w:val="0"/>
        <w:suppressAutoHyphens/>
        <w:autoSpaceDE w:val="0"/>
        <w:autoSpaceDN w:val="0"/>
        <w:adjustRightInd w:val="0"/>
        <w:spacing w:after="0" w:line="240" w:lineRule="auto"/>
        <w:ind w:firstLine="709"/>
        <w:jc w:val="center"/>
        <w:rPr>
          <w:rFonts w:ascii="Times New Roman" w:eastAsia="Calibri" w:hAnsi="Times New Roman" w:cs="Times New Roman"/>
          <w:kern w:val="2"/>
          <w:sz w:val="28"/>
          <w:szCs w:val="28"/>
          <w:u w:val="single"/>
          <w:lang w:eastAsia="ru-RU"/>
        </w:rPr>
      </w:pPr>
      <w:r w:rsidRPr="00F7379F">
        <w:rPr>
          <w:rFonts w:ascii="Times New Roman" w:eastAsia="Calibri" w:hAnsi="Times New Roman" w:cs="Times New Roman"/>
          <w:kern w:val="2"/>
          <w:sz w:val="28"/>
          <w:szCs w:val="28"/>
          <w:u w:val="single"/>
          <w:lang w:eastAsia="ru-RU"/>
        </w:rPr>
        <w:t>Характеристика ситуации</w:t>
      </w:r>
      <w:r w:rsidRPr="00F7379F">
        <w:rPr>
          <w:rFonts w:ascii="Times New Roman" w:eastAsia="Calibri" w:hAnsi="Times New Roman" w:cs="Times New Roman"/>
          <w:bCs/>
          <w:kern w:val="2"/>
          <w:sz w:val="28"/>
          <w:szCs w:val="28"/>
          <w:u w:val="single"/>
          <w:lang w:eastAsia="ru-RU"/>
        </w:rPr>
        <w:t xml:space="preserve"> в сфере </w:t>
      </w:r>
      <w:r w:rsidRPr="00F7379F">
        <w:rPr>
          <w:rFonts w:ascii="Times New Roman" w:eastAsia="Calibri" w:hAnsi="Times New Roman" w:cs="Times New Roman"/>
          <w:kern w:val="2"/>
          <w:sz w:val="28"/>
          <w:szCs w:val="28"/>
          <w:u w:val="single"/>
          <w:lang w:eastAsia="ru-RU"/>
        </w:rPr>
        <w:t>незаконного оборота и потребления наркотических средств и психотропных веществ</w:t>
      </w:r>
    </w:p>
    <w:p w:rsidR="00F7379F" w:rsidRPr="00F7379F" w:rsidRDefault="00F7379F" w:rsidP="00F7379F">
      <w:pPr>
        <w:widowControl w:val="0"/>
        <w:suppressAutoHyphens/>
        <w:autoSpaceDE w:val="0"/>
        <w:autoSpaceDN w:val="0"/>
        <w:adjustRightInd w:val="0"/>
        <w:spacing w:after="0" w:line="240" w:lineRule="auto"/>
        <w:rPr>
          <w:rFonts w:ascii="Times New Roman" w:eastAsia="Calibri" w:hAnsi="Times New Roman" w:cs="Times New Roman"/>
          <w:kern w:val="2"/>
          <w:sz w:val="28"/>
          <w:szCs w:val="28"/>
          <w:u w:val="single"/>
          <w:lang w:eastAsia="ru-RU"/>
        </w:rPr>
      </w:pPr>
    </w:p>
    <w:p w:rsidR="00F7379F" w:rsidRPr="00F7379F" w:rsidRDefault="00F7379F" w:rsidP="00F737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Наркотизация населения отнесена к одной из основных угроз национальной </w:t>
      </w:r>
      <w:r w:rsidRPr="00F7379F">
        <w:rPr>
          <w:rFonts w:ascii="Times New Roman" w:eastAsia="Times New Roman" w:hAnsi="Times New Roman" w:cs="Times New Roman"/>
          <w:sz w:val="28"/>
          <w:szCs w:val="28"/>
          <w:lang w:eastAsia="ru-RU"/>
        </w:rPr>
        <w:lastRenderedPageBreak/>
        <w:t>безопасности. Только в экономическом плане немедицинское употребление наркотических веществ наносит ущерб в 2-3% валового внутреннего продукта - это сопоставимо с тратами на здравоохранение за год. 70% потребления приходится на молодежь.</w:t>
      </w:r>
    </w:p>
    <w:p w:rsidR="00F7379F" w:rsidRPr="00F7379F" w:rsidRDefault="00F7379F" w:rsidP="00F7379F">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Одной из основных задач </w:t>
      </w:r>
      <w:hyperlink r:id="rId11" w:history="1">
        <w:r w:rsidRPr="00F7379F">
          <w:rPr>
            <w:rFonts w:ascii="Times New Roman" w:eastAsia="Times New Roman" w:hAnsi="Times New Roman" w:cs="Times New Roman"/>
            <w:sz w:val="28"/>
            <w:szCs w:val="28"/>
            <w:lang w:eastAsia="ru-RU"/>
          </w:rPr>
          <w:t>Стратегии</w:t>
        </w:r>
      </w:hyperlink>
      <w:r w:rsidRPr="00F7379F">
        <w:rPr>
          <w:rFonts w:ascii="Times New Roman" w:eastAsia="Times New Roman" w:hAnsi="Times New Roman" w:cs="Times New Roman"/>
          <w:sz w:val="28"/>
          <w:szCs w:val="28"/>
          <w:lang w:eastAsia="ru-RU"/>
        </w:rPr>
        <w:t xml:space="preserve"> государственной антинаркотической политики, утвержденной Указом Президента Российской Федерации от 9 июня 2010 года N 690 (далее -  Стратегия государственной антинаркотической политики) является создание государственной системы профилактики немедицинского потребления наркотиков с приоритетом мероприятий первичной профилактики.</w:t>
      </w:r>
    </w:p>
    <w:p w:rsidR="00F7379F" w:rsidRPr="00F7379F" w:rsidRDefault="00F7379F" w:rsidP="00F7379F">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Взаимосвязанная деятельность всех субъектов профилактики по недопущению вовлечения детей и подростков в незаконное потребление наркотиков - это  комплексная задача, которая требует согласованной работы различных структур, в том числе общественных организаций. Вследствие чего  целью подпрограммы определено совершенствование системы первичной профилактики немедицинского потребления наркотиков, а одной из основных задач - координация и создание условий для деятельности субъектов профилактики наркомании.</w:t>
      </w:r>
    </w:p>
    <w:p w:rsidR="00F7379F" w:rsidRPr="00F7379F" w:rsidRDefault="00F7379F" w:rsidP="00F7379F">
      <w:pPr>
        <w:widowControl w:val="0"/>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Альтернативой наркомании должны стать здоровый образ жизни, безопасный стиль поведения, насыщенный полезными мероприятиями досуг, твердая убежденность в приоритетах выбора в пользу здоровья.</w:t>
      </w:r>
    </w:p>
    <w:p w:rsidR="00F7379F" w:rsidRPr="00F7379F" w:rsidRDefault="00F7379F" w:rsidP="00F7379F">
      <w:pPr>
        <w:widowControl w:val="0"/>
        <w:suppressAutoHyphens/>
        <w:autoSpaceDE w:val="0"/>
        <w:autoSpaceDN w:val="0"/>
        <w:adjustRightInd w:val="0"/>
        <w:spacing w:after="0" w:line="240" w:lineRule="auto"/>
        <w:ind w:left="426" w:firstLine="709"/>
        <w:jc w:val="both"/>
        <w:rPr>
          <w:rFonts w:ascii="Times New Roman" w:eastAsia="Calibri" w:hAnsi="Times New Roman" w:cs="Times New Roman"/>
          <w:kern w:val="2"/>
          <w:sz w:val="28"/>
          <w:szCs w:val="28"/>
          <w:u w:val="single"/>
          <w:lang w:eastAsia="ru-RU"/>
        </w:rPr>
      </w:pPr>
      <w:r w:rsidRPr="00F7379F">
        <w:rPr>
          <w:rFonts w:ascii="Times New Roman" w:eastAsia="Times New Roman" w:hAnsi="Times New Roman" w:cs="Times New Roman"/>
          <w:sz w:val="28"/>
          <w:szCs w:val="28"/>
          <w:lang w:eastAsia="ru-RU"/>
        </w:rPr>
        <w:t>Необходимость предотвращения возможности попадания в сети наркомании остается сегодня одной из главных задач района. При этом базовой профилактике должны служить образование, спорт, культура, воспитание. Это забота всех субъектов профилактики, как органов государственной власти автономного округа, органов местного самоуправления муниципальных образований, правоохранительных органов, общественных организаций и граждан.</w:t>
      </w:r>
      <w:r w:rsidRPr="00F7379F">
        <w:rPr>
          <w:rFonts w:ascii="Times New Roman" w:eastAsia="Times New Roman" w:hAnsi="Times New Roman" w:cs="Times New Roman"/>
          <w:sz w:val="26"/>
          <w:szCs w:val="26"/>
          <w:lang w:eastAsia="ru-RU"/>
        </w:rPr>
        <w:t xml:space="preserve"> </w:t>
      </w:r>
      <w:r w:rsidRPr="00F7379F">
        <w:rPr>
          <w:rFonts w:ascii="Times New Roman" w:eastAsia="Times New Roman" w:hAnsi="Times New Roman" w:cs="Times New Roman"/>
          <w:sz w:val="28"/>
          <w:szCs w:val="28"/>
          <w:lang w:eastAsia="ru-RU"/>
        </w:rPr>
        <w:t>Вследствие чего задачей подпрограммы II определено развитие профилактической антинаркотической деятельности с комплексом соответствующих организационных мероприятий профилактической направленности.</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b/>
          <w:kern w:val="2"/>
          <w:sz w:val="28"/>
          <w:szCs w:val="28"/>
          <w:lang w:eastAsia="ru-RU"/>
        </w:rPr>
      </w:pPr>
      <w:r w:rsidRPr="00F7379F">
        <w:rPr>
          <w:rFonts w:ascii="Times New Roman" w:eastAsia="Calibri" w:hAnsi="Times New Roman" w:cs="Times New Roman"/>
          <w:b/>
          <w:kern w:val="2"/>
          <w:sz w:val="28"/>
          <w:szCs w:val="28"/>
          <w:lang w:eastAsia="ru-RU"/>
        </w:rPr>
        <w:t>Перечень подпрограмм:</w:t>
      </w:r>
    </w:p>
    <w:p w:rsidR="00F7379F" w:rsidRPr="00F7379F" w:rsidRDefault="00F7379F" w:rsidP="00F7379F">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Подпрограмма 1. Профилактика правонарушений.</w:t>
      </w:r>
    </w:p>
    <w:p w:rsidR="00F7379F" w:rsidRPr="00F7379F" w:rsidRDefault="00F7379F" w:rsidP="00F7379F">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Подпрограмма 2. Профилактика незаконного оборота и потребления наркотических      средств и психотропных веществ.</w:t>
      </w:r>
    </w:p>
    <w:p w:rsidR="00F7379F" w:rsidRPr="00F7379F" w:rsidRDefault="00F7379F" w:rsidP="00F7379F">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Подпрограмма 3.</w:t>
      </w:r>
      <w:r w:rsidRPr="00F7379F">
        <w:rPr>
          <w:rFonts w:ascii="Times New Roman" w:eastAsia="Times New Roman" w:hAnsi="Times New Roman" w:cs="Times New Roman"/>
          <w:sz w:val="24"/>
          <w:szCs w:val="24"/>
          <w:lang w:eastAsia="ru-RU"/>
        </w:rPr>
        <w:t xml:space="preserve"> </w:t>
      </w:r>
      <w:r w:rsidRPr="00F7379F">
        <w:rPr>
          <w:rFonts w:ascii="Times New Roman" w:eastAsia="Calibri" w:hAnsi="Times New Roman" w:cs="Times New Roman"/>
          <w:kern w:val="2"/>
          <w:sz w:val="28"/>
          <w:szCs w:val="28"/>
          <w:lang w:eastAsia="ru-RU"/>
        </w:rPr>
        <w:t xml:space="preserve">Профилактика экстремизма </w:t>
      </w:r>
    </w:p>
    <w:p w:rsidR="00F7379F" w:rsidRPr="00F7379F" w:rsidRDefault="00F7379F" w:rsidP="00F7379F">
      <w:pPr>
        <w:widowControl w:val="0"/>
        <w:suppressAutoHyphens/>
        <w:spacing w:after="0" w:line="240" w:lineRule="auto"/>
        <w:ind w:left="426"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Выделение подпрограмм и включения их в состав муниципальной программы обосновывается в характеристиках ситуации в вышеуказанных сферах.</w:t>
      </w:r>
    </w:p>
    <w:p w:rsidR="00F7379F" w:rsidRPr="00F7379F" w:rsidRDefault="00F7379F" w:rsidP="00F7379F">
      <w:pPr>
        <w:widowControl w:val="0"/>
        <w:suppressAutoHyphens/>
        <w:spacing w:after="0" w:line="240" w:lineRule="auto"/>
        <w:ind w:left="960" w:firstLine="709"/>
        <w:rPr>
          <w:rFonts w:ascii="Times New Roman" w:eastAsia="Calibri" w:hAnsi="Times New Roman" w:cs="Times New Roman"/>
          <w:b/>
          <w:bCs/>
          <w:kern w:val="2"/>
          <w:sz w:val="28"/>
          <w:szCs w:val="28"/>
          <w:lang w:eastAsia="ru-RU"/>
        </w:rPr>
      </w:pPr>
    </w:p>
    <w:p w:rsidR="00F7379F" w:rsidRPr="00F7379F" w:rsidRDefault="00F7379F" w:rsidP="00F7379F">
      <w:pPr>
        <w:widowControl w:val="0"/>
        <w:suppressAutoHyphens/>
        <w:spacing w:after="0" w:line="240" w:lineRule="auto"/>
        <w:ind w:left="960" w:firstLine="709"/>
        <w:rPr>
          <w:rFonts w:ascii="Times New Roman" w:eastAsia="Calibri" w:hAnsi="Times New Roman" w:cs="Times New Roman"/>
          <w:b/>
          <w:bCs/>
          <w:kern w:val="2"/>
          <w:sz w:val="28"/>
          <w:szCs w:val="28"/>
          <w:lang w:eastAsia="ru-RU"/>
        </w:rPr>
      </w:pPr>
      <w:r w:rsidRPr="00F7379F">
        <w:rPr>
          <w:rFonts w:ascii="Times New Roman" w:eastAsia="Calibri" w:hAnsi="Times New Roman" w:cs="Times New Roman"/>
          <w:b/>
          <w:bCs/>
          <w:kern w:val="2"/>
          <w:sz w:val="28"/>
          <w:szCs w:val="28"/>
          <w:lang w:eastAsia="ru-RU"/>
        </w:rPr>
        <w:t>Раздел 2. Цели, задачи и показатели их достижения</w:t>
      </w:r>
    </w:p>
    <w:p w:rsidR="00F7379F" w:rsidRPr="00F7379F" w:rsidRDefault="00F7379F" w:rsidP="00F7379F">
      <w:pPr>
        <w:tabs>
          <w:tab w:val="left" w:pos="567"/>
        </w:tabs>
        <w:spacing w:after="0" w:line="240" w:lineRule="auto"/>
        <w:ind w:left="426"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Цель и задачи Программы связаны с приоритетами социально-экономического развития поселения, которые определены в соответствии со  Стратегией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 101-рп, а также с приоритетами, определенными Концепцией и Стратегией развития информационного общества в Российской Федерации, утвержденной Президентом Российской Федерации 7 февраля 2008 года № Пр-212. </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Цели данной программы:</w:t>
      </w:r>
    </w:p>
    <w:p w:rsidR="00F7379F" w:rsidRPr="00F7379F" w:rsidRDefault="00F7379F" w:rsidP="00DF4163">
      <w:pPr>
        <w:numPr>
          <w:ilvl w:val="0"/>
          <w:numId w:val="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lastRenderedPageBreak/>
        <w:t>Профилактика правонарушений (а также исполнение государственных полномочий)</w:t>
      </w:r>
    </w:p>
    <w:p w:rsidR="00F7379F" w:rsidRPr="00F7379F" w:rsidRDefault="00F7379F" w:rsidP="00DF4163">
      <w:pPr>
        <w:numPr>
          <w:ilvl w:val="0"/>
          <w:numId w:val="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Профилактика незаконного оборота и потребления наркотических средств и психотропных веществ</w:t>
      </w:r>
    </w:p>
    <w:p w:rsidR="00F7379F" w:rsidRPr="00F7379F" w:rsidRDefault="00F7379F" w:rsidP="00DF4163">
      <w:pPr>
        <w:numPr>
          <w:ilvl w:val="0"/>
          <w:numId w:val="7"/>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Формирование у населения толерантного поведения к людям других национальностей и религиозных конфессий</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Для реализации этих целей необходимо организовать работу по следующим основным задачам:</w:t>
      </w:r>
    </w:p>
    <w:p w:rsidR="00F7379F" w:rsidRPr="00F7379F" w:rsidRDefault="00F7379F" w:rsidP="00DF4163">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Развитие правовой поддержки и правовой грамотности граждан</w:t>
      </w:r>
    </w:p>
    <w:p w:rsidR="00F7379F" w:rsidRPr="00F7379F" w:rsidRDefault="00F7379F" w:rsidP="00DF4163">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Развитие профилактической антинаркотической деятельности</w:t>
      </w:r>
    </w:p>
    <w:p w:rsidR="00F7379F" w:rsidRPr="00F7379F" w:rsidRDefault="00F7379F" w:rsidP="00DF4163">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Ведение профилактической работы, направленной на  недопущение проявлений экстремизма на территории сельского поселения Светлый</w:t>
      </w:r>
    </w:p>
    <w:p w:rsidR="00F7379F" w:rsidRPr="00F7379F" w:rsidRDefault="00F7379F" w:rsidP="00F7379F">
      <w:pPr>
        <w:tabs>
          <w:tab w:val="left" w:pos="0"/>
        </w:tabs>
        <w:spacing w:after="0" w:line="240" w:lineRule="auto"/>
        <w:jc w:val="both"/>
        <w:rPr>
          <w:rFonts w:ascii="Times New Roman" w:eastAsia="Times New Roman" w:hAnsi="Times New Roman" w:cs="Times New Roman"/>
          <w:sz w:val="28"/>
          <w:szCs w:val="28"/>
          <w:lang w:eastAsia="ru-RU"/>
        </w:rPr>
      </w:pP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сокращение доли уличных преступлений в числе зарегистрированных общеуголовных преступлений с 30 %  до 23 %;</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уровень преступности (число зарегистрированных преступлений на 100 тыс. населения) с 1231 ед. до 1216 ед. (на  основании данных Комитета по экономической политике, ОМВД России по Березовскому).</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 увеличение количества подростков и молодежи, участвующих в спортивных мероприятиях с 50 % до 75 %;</w:t>
      </w:r>
    </w:p>
    <w:p w:rsidR="00F7379F" w:rsidRPr="00F7379F" w:rsidRDefault="00F7379F" w:rsidP="00F7379F">
      <w:pPr>
        <w:tabs>
          <w:tab w:val="left" w:pos="0"/>
        </w:tab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 охват профилактическими мероприятиями  75 % населения, в том числе подростков и молодежи до  85 %;</w:t>
      </w:r>
    </w:p>
    <w:p w:rsidR="00F7379F" w:rsidRPr="00F7379F" w:rsidRDefault="00F7379F" w:rsidP="00F7379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ab/>
        <w:t xml:space="preserve">- повышение антитеррористической защищенности и технической </w:t>
      </w:r>
      <w:proofErr w:type="spellStart"/>
      <w:r w:rsidRPr="00F7379F">
        <w:rPr>
          <w:rFonts w:ascii="Times New Roman" w:eastAsia="Times New Roman" w:hAnsi="Times New Roman" w:cs="Times New Roman"/>
          <w:sz w:val="28"/>
          <w:szCs w:val="28"/>
          <w:lang w:eastAsia="ru-RU"/>
        </w:rPr>
        <w:t>укрепленности</w:t>
      </w:r>
      <w:proofErr w:type="spellEnd"/>
      <w:r w:rsidRPr="00F7379F">
        <w:rPr>
          <w:rFonts w:ascii="Times New Roman" w:eastAsia="Times New Roman" w:hAnsi="Times New Roman" w:cs="Times New Roman"/>
          <w:sz w:val="28"/>
          <w:szCs w:val="28"/>
          <w:lang w:eastAsia="ru-RU"/>
        </w:rPr>
        <w:t xml:space="preserve"> муниципальных объектов и мест с массовым пребыванием граждан с 55 % до 95 %.     </w:t>
      </w:r>
    </w:p>
    <w:p w:rsidR="00F7379F" w:rsidRPr="00F7379F" w:rsidRDefault="00F7379F" w:rsidP="00F7379F">
      <w:pPr>
        <w:widowControl w:val="0"/>
        <w:tabs>
          <w:tab w:val="left" w:pos="0"/>
        </w:tabs>
        <w:suppressAutoHyphens/>
        <w:spacing w:after="0" w:line="240" w:lineRule="auto"/>
        <w:rPr>
          <w:rFonts w:ascii="Times New Roman" w:eastAsia="Calibri" w:hAnsi="Times New Roman" w:cs="Times New Roman"/>
          <w:b/>
          <w:bCs/>
          <w:kern w:val="2"/>
          <w:sz w:val="28"/>
          <w:szCs w:val="28"/>
          <w:lang w:eastAsia="ru-RU"/>
        </w:rPr>
      </w:pPr>
    </w:p>
    <w:p w:rsidR="00F7379F" w:rsidRPr="00F7379F" w:rsidRDefault="00F7379F" w:rsidP="00F7379F">
      <w:pPr>
        <w:widowControl w:val="0"/>
        <w:suppressAutoHyphens/>
        <w:spacing w:after="0" w:line="240" w:lineRule="auto"/>
        <w:ind w:firstLine="709"/>
        <w:jc w:val="center"/>
        <w:rPr>
          <w:rFonts w:ascii="Times New Roman" w:eastAsia="Calibri" w:hAnsi="Times New Roman" w:cs="Times New Roman"/>
          <w:b/>
          <w:bCs/>
          <w:kern w:val="2"/>
          <w:sz w:val="28"/>
          <w:szCs w:val="28"/>
          <w:lang w:eastAsia="ru-RU"/>
        </w:rPr>
      </w:pPr>
      <w:r w:rsidRPr="00F7379F">
        <w:rPr>
          <w:rFonts w:ascii="Times New Roman" w:eastAsia="Calibri" w:hAnsi="Times New Roman" w:cs="Times New Roman"/>
          <w:b/>
          <w:bCs/>
          <w:kern w:val="2"/>
          <w:sz w:val="28"/>
          <w:szCs w:val="28"/>
          <w:lang w:eastAsia="ru-RU"/>
        </w:rPr>
        <w:t>Раздел 3. Перечень и описание программных мероприятий</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Times New Roman" w:hAnsi="Times New Roman" w:cs="Times New Roman"/>
          <w:sz w:val="28"/>
          <w:szCs w:val="28"/>
          <w:lang w:eastAsia="ru-RU"/>
        </w:rPr>
        <w:t>На реализацию задач, возложенных на программу, планируется выполнение мероприятий, изложенных в приложении 3 к настоящему постановлению.</w:t>
      </w:r>
    </w:p>
    <w:p w:rsidR="00F7379F" w:rsidRPr="00F7379F" w:rsidRDefault="00F7379F" w:rsidP="00F7379F">
      <w:pPr>
        <w:spacing w:after="0" w:line="240" w:lineRule="auto"/>
        <w:jc w:val="both"/>
        <w:rPr>
          <w:rFonts w:ascii="Times New Roman" w:eastAsia="Calibri" w:hAnsi="Times New Roman" w:cs="Times New Roman"/>
          <w:sz w:val="28"/>
          <w:szCs w:val="28"/>
          <w:lang w:eastAsia="ru-RU"/>
        </w:rPr>
      </w:pPr>
    </w:p>
    <w:p w:rsidR="00F7379F" w:rsidRPr="00F7379F" w:rsidRDefault="00F7379F" w:rsidP="00F7379F">
      <w:pPr>
        <w:widowControl w:val="0"/>
        <w:tabs>
          <w:tab w:val="left" w:pos="426"/>
        </w:tabs>
        <w:suppressAutoHyphens/>
        <w:spacing w:after="0" w:line="240" w:lineRule="auto"/>
        <w:ind w:firstLine="709"/>
        <w:jc w:val="center"/>
        <w:rPr>
          <w:rFonts w:ascii="Times New Roman" w:eastAsia="Calibri" w:hAnsi="Times New Roman" w:cs="Times New Roman"/>
          <w:b/>
          <w:bCs/>
          <w:kern w:val="2"/>
          <w:sz w:val="28"/>
          <w:szCs w:val="28"/>
          <w:lang w:eastAsia="ru-RU"/>
        </w:rPr>
      </w:pPr>
      <w:r w:rsidRPr="00F7379F">
        <w:rPr>
          <w:rFonts w:ascii="Times New Roman" w:eastAsia="Calibri" w:hAnsi="Times New Roman" w:cs="Times New Roman"/>
          <w:b/>
          <w:bCs/>
          <w:kern w:val="2"/>
          <w:sz w:val="28"/>
          <w:szCs w:val="28"/>
          <w:lang w:eastAsia="ru-RU"/>
        </w:rPr>
        <w:t>Раздел 4. Механизм реализации муниципальной программы</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Светлый.</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 xml:space="preserve">Исполнителем программы является администрация сельского поселения Светлый (заместитель главы </w:t>
      </w:r>
      <w:proofErr w:type="spellStart"/>
      <w:r w:rsidRPr="00F7379F">
        <w:rPr>
          <w:rFonts w:ascii="Times New Roman" w:eastAsia="Calibri" w:hAnsi="Times New Roman" w:cs="Times New Roman"/>
          <w:kern w:val="2"/>
          <w:sz w:val="28"/>
          <w:szCs w:val="28"/>
          <w:lang w:eastAsia="ru-RU"/>
        </w:rPr>
        <w:t>с.п</w:t>
      </w:r>
      <w:proofErr w:type="spellEnd"/>
      <w:r w:rsidRPr="00F7379F">
        <w:rPr>
          <w:rFonts w:ascii="Times New Roman" w:eastAsia="Calibri" w:hAnsi="Times New Roman" w:cs="Times New Roman"/>
          <w:kern w:val="2"/>
          <w:sz w:val="28"/>
          <w:szCs w:val="28"/>
          <w:lang w:eastAsia="ru-RU"/>
        </w:rPr>
        <w:t xml:space="preserve">. Светлый). </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Исполнитель муниципальной программы в рамках своих полномочий:</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 осуществляет разработку и принятие муниципальных правовых актов, необходимых для выполнения муниципальной программы;</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 xml:space="preserve">Несет ответственность за качественное и своевременное исполнение программных </w:t>
      </w:r>
      <w:r w:rsidRPr="00F7379F">
        <w:rPr>
          <w:rFonts w:ascii="Times New Roman" w:eastAsia="Calibri" w:hAnsi="Times New Roman" w:cs="Times New Roman"/>
          <w:kern w:val="2"/>
          <w:sz w:val="28"/>
          <w:szCs w:val="28"/>
          <w:lang w:eastAsia="ru-RU"/>
        </w:rPr>
        <w:lastRenderedPageBreak/>
        <w:t>мероприятий, целевое и рациональное использование выделяемых на их реализацию бюджетных средств.</w:t>
      </w:r>
    </w:p>
    <w:p w:rsidR="00F7379F" w:rsidRPr="00F7379F" w:rsidRDefault="00F7379F" w:rsidP="00F7379F">
      <w:pPr>
        <w:widowControl w:val="0"/>
        <w:suppressAutoHyphens/>
        <w:spacing w:after="0" w:line="240" w:lineRule="auto"/>
        <w:ind w:firstLine="709"/>
        <w:jc w:val="both"/>
        <w:rPr>
          <w:rFonts w:ascii="Times New Roman" w:eastAsia="Calibri" w:hAnsi="Times New Roman" w:cs="Times New Roman"/>
          <w:kern w:val="2"/>
          <w:sz w:val="28"/>
          <w:szCs w:val="28"/>
          <w:lang w:eastAsia="ru-RU"/>
        </w:rPr>
      </w:pPr>
      <w:r w:rsidRPr="00F7379F">
        <w:rPr>
          <w:rFonts w:ascii="Times New Roman" w:eastAsia="Calibri" w:hAnsi="Times New Roman" w:cs="Times New Roman"/>
          <w:kern w:val="2"/>
          <w:sz w:val="28"/>
          <w:szCs w:val="28"/>
          <w:lang w:eastAsia="ru-RU"/>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20.11.2013  «Об утверждении порядков разработки, утверждения и реализации целевых и ведомственных целевых программ сельского поселения Светлый, порядка проведения  и критериев ежегодной оценки эффективности реализации целевой программы сельского поселения Светлый». </w:t>
      </w:r>
    </w:p>
    <w:p w:rsidR="00F7379F" w:rsidRPr="00F7379F" w:rsidRDefault="00F7379F" w:rsidP="00F7379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Arial Unicode MS" w:hAnsi="Times New Roman" w:cs="Times New Roman"/>
          <w:sz w:val="28"/>
          <w:szCs w:val="28"/>
          <w:lang w:eastAsia="ru-RU"/>
        </w:rPr>
        <w:t>Основные риски, связанные с программно-целевым методом решения проблем:</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xml:space="preserve">Внешние риски: </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удорожание стоимости товаров, работ (услуг).</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Внутренние риски:</w:t>
      </w:r>
    </w:p>
    <w:p w:rsidR="00F7379F" w:rsidRPr="00F7379F" w:rsidRDefault="00F7379F" w:rsidP="00F7379F">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нецелевое и иррациональное использование ресурсов муниципальной программы;</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379F">
        <w:rPr>
          <w:rFonts w:ascii="Times New Roman" w:eastAsia="Times New Roman" w:hAnsi="Times New Roman" w:cs="Times New Roman"/>
          <w:sz w:val="28"/>
          <w:szCs w:val="28"/>
          <w:lang w:eastAsia="ru-RU"/>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F7379F" w:rsidRPr="00F7379F" w:rsidRDefault="00F7379F" w:rsidP="00F7379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379F" w:rsidRDefault="00F7379F" w:rsidP="00F7379F">
      <w:pPr>
        <w:tabs>
          <w:tab w:val="left" w:pos="3753"/>
        </w:tabs>
        <w:spacing w:after="0" w:line="240" w:lineRule="auto"/>
        <w:rPr>
          <w:rFonts w:ascii="Times New Roman" w:hAnsi="Times New Roman" w:cs="Times New Roman"/>
          <w:sz w:val="26"/>
          <w:szCs w:val="26"/>
        </w:rPr>
        <w:sectPr w:rsidR="00F7379F" w:rsidSect="00F7379F">
          <w:pgSz w:w="11906" w:h="16838"/>
          <w:pgMar w:top="709" w:right="289" w:bottom="284" w:left="289" w:header="709" w:footer="709" w:gutter="0"/>
          <w:cols w:space="708"/>
          <w:docGrid w:linePitch="360"/>
        </w:sectPr>
      </w:pP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lastRenderedPageBreak/>
        <w:t>Приложение 2</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к постановлению администрации</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сельского поселения Светлый</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от 13.01.2014 №9</w:t>
      </w:r>
    </w:p>
    <w:p w:rsidR="00F7379F" w:rsidRPr="00F7379F" w:rsidRDefault="00F7379F" w:rsidP="00F7379F">
      <w:pPr>
        <w:spacing w:after="0" w:line="240" w:lineRule="auto"/>
        <w:jc w:val="right"/>
        <w:rPr>
          <w:rFonts w:ascii="Times New Roman" w:eastAsia="Times New Roman" w:hAnsi="Times New Roman" w:cs="Times New Roman"/>
          <w:sz w:val="24"/>
          <w:szCs w:val="24"/>
          <w:lang w:eastAsia="ru-RU"/>
        </w:rPr>
      </w:pPr>
    </w:p>
    <w:p w:rsidR="00F7379F" w:rsidRPr="00F7379F" w:rsidRDefault="00F7379F" w:rsidP="00F7379F">
      <w:pPr>
        <w:spacing w:after="0" w:line="240" w:lineRule="auto"/>
        <w:jc w:val="right"/>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Приложение 2</w:t>
      </w:r>
    </w:p>
    <w:p w:rsidR="00F7379F" w:rsidRPr="00F7379F" w:rsidRDefault="00F7379F" w:rsidP="00F7379F">
      <w:pPr>
        <w:spacing w:after="0" w:line="240" w:lineRule="auto"/>
        <w:ind w:left="9639"/>
        <w:jc w:val="right"/>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 к постановлению администрации</w:t>
      </w:r>
    </w:p>
    <w:p w:rsidR="00F7379F" w:rsidRPr="00F7379F" w:rsidRDefault="00F7379F" w:rsidP="00F7379F">
      <w:pPr>
        <w:spacing w:after="0" w:line="240" w:lineRule="auto"/>
        <w:ind w:left="9639"/>
        <w:jc w:val="right"/>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сельского поселения Светлый </w:t>
      </w:r>
    </w:p>
    <w:p w:rsidR="00F7379F" w:rsidRPr="00F7379F" w:rsidRDefault="00F7379F" w:rsidP="00F7379F">
      <w:pPr>
        <w:spacing w:after="0" w:line="240" w:lineRule="auto"/>
        <w:ind w:left="9639"/>
        <w:jc w:val="right"/>
        <w:rPr>
          <w:rFonts w:ascii="Times New Roman" w:eastAsia="Times New Roman" w:hAnsi="Times New Roman" w:cs="Times New Roman"/>
          <w:bCs/>
          <w:sz w:val="24"/>
          <w:szCs w:val="24"/>
          <w:lang w:eastAsia="ru-RU"/>
        </w:rPr>
      </w:pPr>
      <w:r w:rsidRPr="00F7379F">
        <w:rPr>
          <w:rFonts w:ascii="Times New Roman" w:eastAsia="Times New Roman" w:hAnsi="Times New Roman" w:cs="Times New Roman"/>
          <w:sz w:val="24"/>
          <w:szCs w:val="24"/>
          <w:lang w:eastAsia="ru-RU"/>
        </w:rPr>
        <w:t>от 29.01.2020 № 7</w:t>
      </w:r>
    </w:p>
    <w:p w:rsid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7379F">
        <w:rPr>
          <w:rFonts w:ascii="Times New Roman" w:eastAsia="Times New Roman" w:hAnsi="Times New Roman" w:cs="Times New Roman"/>
          <w:bCs/>
          <w:sz w:val="28"/>
          <w:szCs w:val="28"/>
          <w:lang w:eastAsia="ru-RU"/>
        </w:rPr>
        <w:t xml:space="preserve">Целевые показатели и (или) индикаторы муниципальной программы </w:t>
      </w:r>
    </w:p>
    <w:p w:rsidR="00F7379F" w:rsidRPr="00F7379F" w:rsidRDefault="00F7379F" w:rsidP="00F737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6857" w:type="dxa"/>
        <w:jc w:val="center"/>
        <w:tblInd w:w="515" w:type="dxa"/>
        <w:tblLayout w:type="fixed"/>
        <w:tblCellMar>
          <w:left w:w="75" w:type="dxa"/>
          <w:right w:w="75" w:type="dxa"/>
        </w:tblCellMar>
        <w:tblLook w:val="0000" w:firstRow="0" w:lastRow="0" w:firstColumn="0" w:lastColumn="0" w:noHBand="0" w:noVBand="0"/>
      </w:tblPr>
      <w:tblGrid>
        <w:gridCol w:w="1267"/>
        <w:gridCol w:w="5246"/>
        <w:gridCol w:w="1577"/>
        <w:gridCol w:w="851"/>
        <w:gridCol w:w="850"/>
        <w:gridCol w:w="851"/>
        <w:gridCol w:w="850"/>
        <w:gridCol w:w="851"/>
        <w:gridCol w:w="850"/>
        <w:gridCol w:w="993"/>
        <w:gridCol w:w="1718"/>
        <w:gridCol w:w="953"/>
      </w:tblGrid>
      <w:tr w:rsidR="00F7379F" w:rsidRPr="00F7379F" w:rsidTr="00F7379F">
        <w:trPr>
          <w:gridAfter w:val="1"/>
          <w:wAfter w:w="953" w:type="dxa"/>
          <w:trHeight w:val="1116"/>
          <w:jc w:val="center"/>
        </w:trPr>
        <w:tc>
          <w:tcPr>
            <w:tcW w:w="1267" w:type="dxa"/>
            <w:vMerge w:val="restart"/>
            <w:tcBorders>
              <w:top w:val="single" w:sz="4" w:space="0" w:color="auto"/>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п/п</w:t>
            </w:r>
          </w:p>
        </w:tc>
        <w:tc>
          <w:tcPr>
            <w:tcW w:w="5246" w:type="dxa"/>
            <w:vMerge w:val="restart"/>
            <w:tcBorders>
              <w:top w:val="single" w:sz="4" w:space="0" w:color="auto"/>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Наименование целевых показателей и (или) индикаторов </w:t>
            </w:r>
          </w:p>
        </w:tc>
        <w:tc>
          <w:tcPr>
            <w:tcW w:w="1577" w:type="dxa"/>
            <w:vMerge w:val="restart"/>
            <w:tcBorders>
              <w:top w:val="single" w:sz="4" w:space="0" w:color="auto"/>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Базовое</w:t>
            </w:r>
          </w:p>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значение целевого показателя и (или) индикатора на начало реализации программы</w:t>
            </w:r>
          </w:p>
        </w:tc>
        <w:tc>
          <w:tcPr>
            <w:tcW w:w="6096" w:type="dxa"/>
            <w:gridSpan w:val="7"/>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Значения целевого показателя и (или) индикатора </w:t>
            </w:r>
          </w:p>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по годам</w:t>
            </w:r>
          </w:p>
        </w:tc>
        <w:tc>
          <w:tcPr>
            <w:tcW w:w="1718" w:type="dxa"/>
            <w:vMerge w:val="restart"/>
            <w:tcBorders>
              <w:top w:val="single" w:sz="4" w:space="0" w:color="auto"/>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Значение целевого показателя и (или) индикатора) на момент окончания  действия программы</w:t>
            </w:r>
          </w:p>
        </w:tc>
      </w:tr>
      <w:tr w:rsidR="00F7379F" w:rsidRPr="00F7379F" w:rsidTr="00F7379F">
        <w:trPr>
          <w:gridAfter w:val="1"/>
          <w:wAfter w:w="953" w:type="dxa"/>
          <w:trHeight w:val="1101"/>
          <w:jc w:val="center"/>
        </w:trPr>
        <w:tc>
          <w:tcPr>
            <w:tcW w:w="1267" w:type="dxa"/>
            <w:vMerge/>
            <w:tcBorders>
              <w:left w:val="single" w:sz="4" w:space="0" w:color="auto"/>
              <w:right w:val="single" w:sz="4" w:space="0" w:color="auto"/>
            </w:tcBorders>
            <w:vAlign w:val="center"/>
          </w:tcPr>
          <w:p w:rsidR="00F7379F" w:rsidRPr="00F7379F" w:rsidRDefault="00F7379F" w:rsidP="00F7379F">
            <w:pPr>
              <w:spacing w:after="0" w:line="240" w:lineRule="auto"/>
              <w:rPr>
                <w:rFonts w:ascii="Times New Roman" w:eastAsia="Calibri" w:hAnsi="Times New Roman" w:cs="Times New Roman"/>
                <w:sz w:val="24"/>
                <w:szCs w:val="24"/>
                <w:lang w:eastAsia="ru-RU"/>
              </w:rPr>
            </w:pPr>
          </w:p>
        </w:tc>
        <w:tc>
          <w:tcPr>
            <w:tcW w:w="5246" w:type="dxa"/>
            <w:vMerge/>
            <w:tcBorders>
              <w:left w:val="single" w:sz="4" w:space="0" w:color="auto"/>
              <w:right w:val="single" w:sz="4" w:space="0" w:color="auto"/>
            </w:tcBorders>
            <w:vAlign w:val="center"/>
          </w:tcPr>
          <w:p w:rsidR="00F7379F" w:rsidRPr="00F7379F" w:rsidRDefault="00F7379F" w:rsidP="00F7379F">
            <w:pPr>
              <w:spacing w:after="0" w:line="240" w:lineRule="auto"/>
              <w:rPr>
                <w:rFonts w:ascii="Times New Roman" w:eastAsia="Calibri" w:hAnsi="Times New Roman" w:cs="Times New Roman"/>
                <w:sz w:val="24"/>
                <w:szCs w:val="24"/>
                <w:lang w:eastAsia="ru-RU"/>
              </w:rPr>
            </w:pPr>
          </w:p>
        </w:tc>
        <w:tc>
          <w:tcPr>
            <w:tcW w:w="1577" w:type="dxa"/>
            <w:vMerge/>
            <w:tcBorders>
              <w:left w:val="single" w:sz="4" w:space="0" w:color="auto"/>
              <w:right w:val="single" w:sz="4" w:space="0" w:color="auto"/>
            </w:tcBorders>
            <w:vAlign w:val="center"/>
          </w:tcPr>
          <w:p w:rsidR="00F7379F" w:rsidRPr="00F7379F" w:rsidRDefault="00F7379F" w:rsidP="00F7379F">
            <w:pPr>
              <w:spacing w:after="0" w:line="240" w:lineRule="auto"/>
              <w:rPr>
                <w:rFonts w:ascii="Times New Roman" w:eastAsia="Calibri" w:hAnsi="Times New Roman" w:cs="Times New Roman"/>
                <w:sz w:val="24"/>
                <w:szCs w:val="24"/>
                <w:lang w:eastAsia="ru-RU"/>
              </w:rPr>
            </w:pPr>
          </w:p>
        </w:tc>
        <w:tc>
          <w:tcPr>
            <w:tcW w:w="851" w:type="dxa"/>
            <w:tcBorders>
              <w:top w:val="nil"/>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F7379F">
                <w:rPr>
                  <w:rFonts w:ascii="Times New Roman" w:eastAsia="Times New Roman" w:hAnsi="Times New Roman" w:cs="Times New Roman"/>
                  <w:sz w:val="24"/>
                  <w:szCs w:val="24"/>
                  <w:lang w:eastAsia="ru-RU"/>
                </w:rPr>
                <w:t>2016 г</w:t>
              </w:r>
            </w:smartTag>
            <w:r w:rsidRPr="00F7379F">
              <w:rPr>
                <w:rFonts w:ascii="Times New Roman" w:eastAsia="Times New Roman" w:hAnsi="Times New Roman" w:cs="Times New Roman"/>
                <w:sz w:val="24"/>
                <w:szCs w:val="24"/>
                <w:lang w:eastAsia="ru-RU"/>
              </w:rPr>
              <w:t>.</w:t>
            </w:r>
          </w:p>
        </w:tc>
        <w:tc>
          <w:tcPr>
            <w:tcW w:w="850" w:type="dxa"/>
            <w:tcBorders>
              <w:top w:val="nil"/>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F7379F">
                <w:rPr>
                  <w:rFonts w:ascii="Times New Roman" w:eastAsia="Times New Roman" w:hAnsi="Times New Roman" w:cs="Times New Roman"/>
                  <w:sz w:val="24"/>
                  <w:szCs w:val="24"/>
                  <w:lang w:eastAsia="ru-RU"/>
                </w:rPr>
                <w:t>2017 г</w:t>
              </w:r>
            </w:smartTag>
            <w:r w:rsidRPr="00F7379F">
              <w:rPr>
                <w:rFonts w:ascii="Times New Roman" w:eastAsia="Times New Roman" w:hAnsi="Times New Roman" w:cs="Times New Roman"/>
                <w:sz w:val="24"/>
                <w:szCs w:val="24"/>
                <w:lang w:eastAsia="ru-RU"/>
              </w:rPr>
              <w:t>.</w:t>
            </w:r>
          </w:p>
        </w:tc>
        <w:tc>
          <w:tcPr>
            <w:tcW w:w="851" w:type="dxa"/>
            <w:tcBorders>
              <w:top w:val="nil"/>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8 г"/>
              </w:smartTagPr>
              <w:r w:rsidRPr="00F7379F">
                <w:rPr>
                  <w:rFonts w:ascii="Times New Roman" w:eastAsia="Times New Roman" w:hAnsi="Times New Roman" w:cs="Times New Roman"/>
                  <w:sz w:val="24"/>
                  <w:szCs w:val="24"/>
                  <w:lang w:eastAsia="ru-RU"/>
                </w:rPr>
                <w:t>2018 г</w:t>
              </w:r>
            </w:smartTag>
            <w:r w:rsidRPr="00F7379F">
              <w:rPr>
                <w:rFonts w:ascii="Times New Roman" w:eastAsia="Times New Roman" w:hAnsi="Times New Roman" w:cs="Times New Roman"/>
                <w:sz w:val="24"/>
                <w:szCs w:val="24"/>
                <w:lang w:eastAsia="ru-RU"/>
              </w:rPr>
              <w:t>.</w:t>
            </w:r>
          </w:p>
        </w:tc>
        <w:tc>
          <w:tcPr>
            <w:tcW w:w="850" w:type="dxa"/>
            <w:tcBorders>
              <w:top w:val="nil"/>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F7379F">
                <w:rPr>
                  <w:rFonts w:ascii="Times New Roman" w:eastAsia="Times New Roman" w:hAnsi="Times New Roman" w:cs="Times New Roman"/>
                  <w:sz w:val="24"/>
                  <w:szCs w:val="24"/>
                  <w:lang w:eastAsia="ru-RU"/>
                </w:rPr>
                <w:t>2019 г</w:t>
              </w:r>
            </w:smartTag>
            <w:r w:rsidRPr="00F7379F">
              <w:rPr>
                <w:rFonts w:ascii="Times New Roman" w:eastAsia="Times New Roman" w:hAnsi="Times New Roman" w:cs="Times New Roman"/>
                <w:sz w:val="24"/>
                <w:szCs w:val="24"/>
                <w:lang w:eastAsia="ru-RU"/>
              </w:rPr>
              <w:t>.</w:t>
            </w:r>
          </w:p>
        </w:tc>
        <w:tc>
          <w:tcPr>
            <w:tcW w:w="851" w:type="dxa"/>
            <w:tcBorders>
              <w:top w:val="nil"/>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20 г"/>
              </w:smartTagPr>
              <w:r w:rsidRPr="00F7379F">
                <w:rPr>
                  <w:rFonts w:ascii="Times New Roman" w:eastAsia="Times New Roman" w:hAnsi="Times New Roman" w:cs="Times New Roman"/>
                  <w:sz w:val="24"/>
                  <w:szCs w:val="24"/>
                  <w:lang w:eastAsia="ru-RU"/>
                </w:rPr>
                <w:t>2020 г</w:t>
              </w:r>
            </w:smartTag>
            <w:r w:rsidRPr="00F7379F">
              <w:rPr>
                <w:rFonts w:ascii="Times New Roman" w:eastAsia="Times New Roman" w:hAnsi="Times New Roman" w:cs="Times New Roman"/>
                <w:sz w:val="24"/>
                <w:szCs w:val="24"/>
                <w:lang w:eastAsia="ru-RU"/>
              </w:rPr>
              <w:t>.</w:t>
            </w:r>
          </w:p>
        </w:tc>
        <w:tc>
          <w:tcPr>
            <w:tcW w:w="850" w:type="dxa"/>
            <w:vMerge w:val="restart"/>
            <w:tcBorders>
              <w:left w:val="single" w:sz="4" w:space="0" w:color="auto"/>
              <w:right w:val="single" w:sz="4" w:space="0" w:color="auto"/>
            </w:tcBorders>
          </w:tcPr>
          <w:p w:rsidR="00F7379F" w:rsidRPr="00F7379F" w:rsidRDefault="00F7379F" w:rsidP="00F7379F">
            <w:pPr>
              <w:spacing w:after="0" w:line="240" w:lineRule="auto"/>
              <w:rPr>
                <w:rFonts w:ascii="Times New Roman" w:eastAsia="Times New Roman" w:hAnsi="Times New Roman" w:cs="Times New Roman"/>
                <w:sz w:val="24"/>
                <w:szCs w:val="24"/>
                <w:lang w:eastAsia="ru-RU"/>
              </w:rPr>
            </w:pPr>
            <w:r w:rsidRPr="00F7379F">
              <w:rPr>
                <w:rFonts w:ascii="Times New Roman" w:eastAsia="Calibri" w:hAnsi="Times New Roman" w:cs="Times New Roman"/>
                <w:sz w:val="24"/>
                <w:szCs w:val="24"/>
                <w:lang w:eastAsia="ru-RU"/>
              </w:rPr>
              <w:t>2021 г.</w:t>
            </w:r>
            <w:r w:rsidRPr="00F7379F">
              <w:rPr>
                <w:rFonts w:ascii="Times New Roman" w:eastAsia="Times New Roman" w:hAnsi="Times New Roman" w:cs="Times New Roman"/>
                <w:sz w:val="24"/>
                <w:szCs w:val="24"/>
                <w:lang w:eastAsia="ru-RU"/>
              </w:rPr>
              <w:t xml:space="preserve"> </w:t>
            </w:r>
          </w:p>
          <w:p w:rsidR="00F7379F" w:rsidRPr="00F7379F" w:rsidRDefault="00F7379F" w:rsidP="00F7379F">
            <w:pPr>
              <w:spacing w:after="0" w:line="240" w:lineRule="auto"/>
              <w:rPr>
                <w:rFonts w:ascii="Times New Roman" w:eastAsia="Times New Roman" w:hAnsi="Times New Roman" w:cs="Times New Roman"/>
                <w:sz w:val="24"/>
                <w:szCs w:val="24"/>
                <w:lang w:eastAsia="ru-RU"/>
              </w:rPr>
            </w:pPr>
          </w:p>
          <w:p w:rsidR="00F7379F" w:rsidRPr="00F7379F" w:rsidRDefault="00F7379F" w:rsidP="00F7379F">
            <w:pPr>
              <w:spacing w:after="0" w:line="240" w:lineRule="auto"/>
              <w:rPr>
                <w:rFonts w:ascii="Times New Roman" w:eastAsia="Times New Roman" w:hAnsi="Times New Roman" w:cs="Times New Roman"/>
                <w:sz w:val="24"/>
                <w:szCs w:val="24"/>
                <w:lang w:eastAsia="ru-RU"/>
              </w:rPr>
            </w:pPr>
          </w:p>
          <w:p w:rsidR="00F7379F" w:rsidRPr="00F7379F" w:rsidRDefault="00F7379F" w:rsidP="00F7379F">
            <w:pPr>
              <w:spacing w:after="0" w:line="240" w:lineRule="auto"/>
              <w:rPr>
                <w:rFonts w:ascii="Times New Roman" w:eastAsia="Times New Roman" w:hAnsi="Times New Roman" w:cs="Times New Roman"/>
                <w:sz w:val="24"/>
                <w:szCs w:val="24"/>
                <w:lang w:eastAsia="ru-RU"/>
              </w:rPr>
            </w:pPr>
          </w:p>
          <w:p w:rsidR="00F7379F" w:rsidRPr="00F7379F" w:rsidRDefault="00F7379F" w:rsidP="00F7379F">
            <w:pPr>
              <w:spacing w:after="0" w:line="240" w:lineRule="auto"/>
              <w:rPr>
                <w:rFonts w:ascii="Times New Roman" w:eastAsia="Times New Roman" w:hAnsi="Times New Roman" w:cs="Times New Roman"/>
                <w:sz w:val="24"/>
                <w:szCs w:val="24"/>
                <w:lang w:eastAsia="ru-RU"/>
              </w:rPr>
            </w:pPr>
          </w:p>
          <w:p w:rsidR="00F7379F" w:rsidRPr="00F7379F" w:rsidRDefault="00F7379F" w:rsidP="00F7379F">
            <w:pPr>
              <w:spacing w:after="0" w:line="240" w:lineRule="auto"/>
              <w:rPr>
                <w:rFonts w:ascii="Times New Roman" w:eastAsia="Calibri" w:hAnsi="Times New Roman" w:cs="Times New Roman"/>
                <w:sz w:val="24"/>
                <w:szCs w:val="24"/>
                <w:lang w:eastAsia="ru-RU"/>
              </w:rPr>
            </w:pPr>
            <w:r w:rsidRPr="00F7379F">
              <w:rPr>
                <w:rFonts w:ascii="Times New Roman" w:eastAsia="Times New Roman" w:hAnsi="Times New Roman" w:cs="Times New Roman"/>
                <w:sz w:val="24"/>
                <w:szCs w:val="24"/>
                <w:lang w:eastAsia="ru-RU"/>
              </w:rPr>
              <w:t>11</w:t>
            </w:r>
          </w:p>
        </w:tc>
        <w:tc>
          <w:tcPr>
            <w:tcW w:w="993" w:type="dxa"/>
            <w:vMerge w:val="restart"/>
            <w:tcBorders>
              <w:left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2022 г.</w:t>
            </w:r>
          </w:p>
          <w:p w:rsidR="00F7379F" w:rsidRPr="00F7379F" w:rsidRDefault="00F7379F" w:rsidP="00F7379F">
            <w:pPr>
              <w:spacing w:after="0" w:line="240" w:lineRule="auto"/>
              <w:rPr>
                <w:rFonts w:ascii="Times New Roman" w:eastAsia="Calibri" w:hAnsi="Times New Roman" w:cs="Times New Roman"/>
                <w:sz w:val="24"/>
                <w:szCs w:val="24"/>
                <w:lang w:eastAsia="ru-RU"/>
              </w:rPr>
            </w:pPr>
          </w:p>
          <w:p w:rsidR="00F7379F" w:rsidRPr="00F7379F" w:rsidRDefault="00F7379F" w:rsidP="00F7379F">
            <w:pPr>
              <w:spacing w:after="0" w:line="240" w:lineRule="auto"/>
              <w:rPr>
                <w:rFonts w:ascii="Times New Roman" w:eastAsia="Calibri" w:hAnsi="Times New Roman" w:cs="Times New Roman"/>
                <w:sz w:val="24"/>
                <w:szCs w:val="24"/>
                <w:lang w:eastAsia="ru-RU"/>
              </w:rPr>
            </w:pPr>
          </w:p>
          <w:p w:rsidR="00F7379F" w:rsidRPr="00F7379F" w:rsidRDefault="00F7379F" w:rsidP="00F7379F">
            <w:pPr>
              <w:spacing w:after="0" w:line="240" w:lineRule="auto"/>
              <w:rPr>
                <w:rFonts w:ascii="Times New Roman" w:eastAsia="Calibri" w:hAnsi="Times New Roman" w:cs="Times New Roman"/>
                <w:sz w:val="24"/>
                <w:szCs w:val="24"/>
                <w:lang w:eastAsia="ru-RU"/>
              </w:rPr>
            </w:pPr>
          </w:p>
          <w:p w:rsidR="00F7379F" w:rsidRPr="00F7379F" w:rsidRDefault="00F7379F" w:rsidP="00F7379F">
            <w:pPr>
              <w:spacing w:after="0" w:line="240" w:lineRule="auto"/>
              <w:rPr>
                <w:rFonts w:ascii="Times New Roman" w:eastAsia="Calibri" w:hAnsi="Times New Roman" w:cs="Times New Roman"/>
                <w:sz w:val="24"/>
                <w:szCs w:val="24"/>
                <w:lang w:eastAsia="ru-RU"/>
              </w:rPr>
            </w:pPr>
          </w:p>
          <w:p w:rsidR="00F7379F" w:rsidRPr="00F7379F" w:rsidRDefault="00F7379F" w:rsidP="00F7379F">
            <w:pPr>
              <w:spacing w:after="0" w:line="240" w:lineRule="auto"/>
              <w:rPr>
                <w:rFonts w:ascii="Times New Roman" w:eastAsia="Calibri" w:hAnsi="Times New Roman" w:cs="Times New Roman"/>
                <w:sz w:val="24"/>
                <w:szCs w:val="24"/>
                <w:lang w:eastAsia="ru-RU"/>
              </w:rPr>
            </w:pPr>
            <w:r w:rsidRPr="00F7379F">
              <w:rPr>
                <w:rFonts w:ascii="Times New Roman" w:eastAsia="Calibri" w:hAnsi="Times New Roman" w:cs="Times New Roman"/>
                <w:sz w:val="24"/>
                <w:szCs w:val="24"/>
                <w:lang w:eastAsia="ru-RU"/>
              </w:rPr>
              <w:t>12</w:t>
            </w:r>
          </w:p>
        </w:tc>
        <w:tc>
          <w:tcPr>
            <w:tcW w:w="1718" w:type="dxa"/>
            <w:vMerge/>
            <w:tcBorders>
              <w:left w:val="single" w:sz="4" w:space="0" w:color="auto"/>
              <w:right w:val="single" w:sz="4" w:space="0" w:color="auto"/>
            </w:tcBorders>
            <w:vAlign w:val="center"/>
          </w:tcPr>
          <w:p w:rsidR="00F7379F" w:rsidRPr="00F7379F" w:rsidRDefault="00F7379F" w:rsidP="00F7379F">
            <w:pPr>
              <w:spacing w:after="0" w:line="240" w:lineRule="auto"/>
              <w:rPr>
                <w:rFonts w:ascii="Times New Roman" w:eastAsia="Calibri" w:hAnsi="Times New Roman" w:cs="Times New Roman"/>
                <w:sz w:val="24"/>
                <w:szCs w:val="24"/>
                <w:lang w:eastAsia="ru-RU"/>
              </w:rPr>
            </w:pPr>
          </w:p>
        </w:tc>
      </w:tr>
      <w:tr w:rsidR="00F7379F" w:rsidRPr="00F7379F" w:rsidTr="00F7379F">
        <w:trPr>
          <w:gridAfter w:val="1"/>
          <w:wAfter w:w="953" w:type="dxa"/>
          <w:jc w:val="center"/>
        </w:trPr>
        <w:tc>
          <w:tcPr>
            <w:tcW w:w="126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w:t>
            </w:r>
          </w:p>
        </w:tc>
        <w:tc>
          <w:tcPr>
            <w:tcW w:w="5246"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w:t>
            </w:r>
          </w:p>
        </w:tc>
        <w:tc>
          <w:tcPr>
            <w:tcW w:w="157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3</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6</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10</w:t>
            </w:r>
          </w:p>
        </w:tc>
        <w:tc>
          <w:tcPr>
            <w:tcW w:w="850" w:type="dxa"/>
            <w:vMerge/>
            <w:tcBorders>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13</w:t>
            </w:r>
          </w:p>
        </w:tc>
      </w:tr>
      <w:tr w:rsidR="00F7379F" w:rsidRPr="00F7379F" w:rsidTr="00F7379F">
        <w:trPr>
          <w:gridAfter w:val="1"/>
          <w:wAfter w:w="953" w:type="dxa"/>
          <w:jc w:val="center"/>
        </w:trPr>
        <w:tc>
          <w:tcPr>
            <w:tcW w:w="126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w:t>
            </w:r>
          </w:p>
        </w:tc>
        <w:tc>
          <w:tcPr>
            <w:tcW w:w="5246"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Доля уличных преступлений в числе зарегистрированных общеуголовных преступлений,%</w:t>
            </w:r>
          </w:p>
        </w:tc>
        <w:tc>
          <w:tcPr>
            <w:tcW w:w="157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379F">
              <w:rPr>
                <w:rFonts w:ascii="Times New Roman" w:eastAsia="Times New Roman" w:hAnsi="Times New Roman" w:cs="Times New Roman"/>
                <w:lang w:eastAsia="ru-RU"/>
              </w:rPr>
              <w:t>30</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29</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28</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27</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26</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25</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24</w:t>
            </w:r>
          </w:p>
        </w:tc>
        <w:tc>
          <w:tcPr>
            <w:tcW w:w="993"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23</w:t>
            </w:r>
          </w:p>
        </w:tc>
        <w:tc>
          <w:tcPr>
            <w:tcW w:w="1718"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23</w:t>
            </w:r>
          </w:p>
        </w:tc>
      </w:tr>
      <w:tr w:rsidR="00F7379F" w:rsidRPr="00F7379F" w:rsidTr="00F7379F">
        <w:trPr>
          <w:gridAfter w:val="1"/>
          <w:wAfter w:w="953" w:type="dxa"/>
          <w:jc w:val="center"/>
        </w:trPr>
        <w:tc>
          <w:tcPr>
            <w:tcW w:w="126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w:t>
            </w:r>
          </w:p>
        </w:tc>
        <w:tc>
          <w:tcPr>
            <w:tcW w:w="5246"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Уровень преступности (число зарегистрированных преступлений на 100 тыс. населения), </w:t>
            </w:r>
            <w:proofErr w:type="spellStart"/>
            <w:r w:rsidRPr="00F7379F">
              <w:rPr>
                <w:rFonts w:ascii="Times New Roman" w:eastAsia="Times New Roman" w:hAnsi="Times New Roman" w:cs="Times New Roman"/>
                <w:sz w:val="24"/>
                <w:szCs w:val="24"/>
                <w:lang w:eastAsia="ru-RU"/>
              </w:rPr>
              <w:t>ед</w:t>
            </w:r>
            <w:proofErr w:type="spellEnd"/>
            <w:r w:rsidRPr="00F7379F">
              <w:rPr>
                <w:rFonts w:ascii="Times New Roman" w:eastAsia="Times New Roman" w:hAnsi="Times New Roman" w:cs="Times New Roman"/>
                <w:sz w:val="24"/>
                <w:szCs w:val="24"/>
                <w:lang w:eastAsia="ru-RU"/>
              </w:rPr>
              <w:t>;</w:t>
            </w:r>
          </w:p>
        </w:tc>
        <w:tc>
          <w:tcPr>
            <w:tcW w:w="157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379F">
              <w:rPr>
                <w:rFonts w:ascii="Times New Roman" w:eastAsia="Times New Roman" w:hAnsi="Times New Roman" w:cs="Times New Roman"/>
                <w:lang w:eastAsia="ru-RU"/>
              </w:rPr>
              <w:t>1219</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0</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0</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0</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1219</w:t>
            </w: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1218</w:t>
            </w: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1217 </w:t>
            </w:r>
          </w:p>
        </w:tc>
        <w:tc>
          <w:tcPr>
            <w:tcW w:w="993"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1216</w:t>
            </w:r>
          </w:p>
        </w:tc>
        <w:tc>
          <w:tcPr>
            <w:tcW w:w="1718"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1216 ед.</w:t>
            </w:r>
          </w:p>
        </w:tc>
      </w:tr>
      <w:tr w:rsidR="00F7379F" w:rsidRPr="00F7379F" w:rsidTr="00F7379F">
        <w:trPr>
          <w:gridAfter w:val="1"/>
          <w:wAfter w:w="953" w:type="dxa"/>
          <w:trHeight w:val="705"/>
          <w:jc w:val="center"/>
        </w:trPr>
        <w:tc>
          <w:tcPr>
            <w:tcW w:w="1267"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r w:rsidRPr="00F7379F">
              <w:rPr>
                <w:rFonts w:ascii="Times New Roman" w:eastAsia="Times New Roman" w:hAnsi="Times New Roman" w:cs="Times New Roman"/>
                <w:sz w:val="24"/>
                <w:szCs w:val="24"/>
                <w:lang w:eastAsia="ru-RU"/>
              </w:rPr>
              <w:t>23.</w:t>
            </w:r>
          </w:p>
        </w:tc>
        <w:tc>
          <w:tcPr>
            <w:tcW w:w="5246"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7379F">
              <w:rPr>
                <w:rFonts w:ascii="Times New Roman" w:eastAsia="Times New Roman" w:hAnsi="Times New Roman" w:cs="Times New Roman"/>
                <w:lang w:eastAsia="ru-RU"/>
              </w:rPr>
              <w:t>Профилактические мероприятия охватывающие  население, в том числе подростков и молодежь до  85 %;</w:t>
            </w:r>
          </w:p>
        </w:tc>
        <w:tc>
          <w:tcPr>
            <w:tcW w:w="1577"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lang w:eastAsia="ru-RU"/>
              </w:rPr>
              <w:t xml:space="preserve">75 </w:t>
            </w:r>
          </w:p>
        </w:tc>
        <w:tc>
          <w:tcPr>
            <w:tcW w:w="851"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c>
          <w:tcPr>
            <w:tcW w:w="993"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c>
          <w:tcPr>
            <w:tcW w:w="1718" w:type="dxa"/>
            <w:tcBorders>
              <w:top w:val="single" w:sz="4" w:space="0" w:color="auto"/>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r>
      <w:tr w:rsidR="00F7379F" w:rsidRPr="00F7379F" w:rsidTr="00F7379F">
        <w:trPr>
          <w:gridAfter w:val="1"/>
          <w:wAfter w:w="953" w:type="dxa"/>
          <w:trHeight w:val="300"/>
          <w:jc w:val="center"/>
        </w:trPr>
        <w:tc>
          <w:tcPr>
            <w:tcW w:w="1267"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24.</w:t>
            </w:r>
          </w:p>
          <w:p w:rsidR="00F7379F" w:rsidRPr="00F7379F" w:rsidRDefault="00F7379F" w:rsidP="00F7379F">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p>
        </w:tc>
        <w:tc>
          <w:tcPr>
            <w:tcW w:w="5246"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F7379F">
              <w:rPr>
                <w:rFonts w:ascii="Times New Roman" w:eastAsia="Times New Roman" w:hAnsi="Times New Roman" w:cs="Times New Roman"/>
                <w:lang w:eastAsia="ru-RU"/>
              </w:rPr>
              <w:t>Количество   подростков и молодежи, участвующих в спортивных мероприятиях до 75 %</w:t>
            </w:r>
          </w:p>
        </w:tc>
        <w:tc>
          <w:tcPr>
            <w:tcW w:w="1577"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 xml:space="preserve">50 </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c>
          <w:tcPr>
            <w:tcW w:w="993"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c>
          <w:tcPr>
            <w:tcW w:w="1718"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75</w:t>
            </w:r>
          </w:p>
        </w:tc>
      </w:tr>
      <w:tr w:rsidR="00F7379F" w:rsidRPr="00F7379F" w:rsidTr="00F7379F">
        <w:trPr>
          <w:gridAfter w:val="1"/>
          <w:wAfter w:w="953" w:type="dxa"/>
          <w:trHeight w:val="70"/>
          <w:jc w:val="center"/>
        </w:trPr>
        <w:tc>
          <w:tcPr>
            <w:tcW w:w="1267"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ind w:right="-86" w:firstLine="540"/>
              <w:jc w:val="center"/>
              <w:rPr>
                <w:rFonts w:ascii="Times New Roman" w:eastAsia="Times New Roman" w:hAnsi="Times New Roman" w:cs="Times New Roman"/>
                <w:sz w:val="24"/>
                <w:szCs w:val="24"/>
              </w:rPr>
            </w:pPr>
            <w:r w:rsidRPr="00F7379F">
              <w:rPr>
                <w:rFonts w:ascii="Times New Roman" w:eastAsia="Times New Roman" w:hAnsi="Times New Roman" w:cs="Times New Roman"/>
                <w:sz w:val="24"/>
                <w:szCs w:val="24"/>
                <w:lang w:eastAsia="ru-RU"/>
              </w:rPr>
              <w:t>25.</w:t>
            </w:r>
          </w:p>
        </w:tc>
        <w:tc>
          <w:tcPr>
            <w:tcW w:w="5246"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7379F">
              <w:rPr>
                <w:rFonts w:ascii="Times New Roman" w:eastAsia="Times New Roman" w:hAnsi="Times New Roman" w:cs="Times New Roman"/>
                <w:lang w:eastAsia="ru-RU"/>
              </w:rPr>
              <w:t xml:space="preserve">Повышение антитеррористической защищенности и </w:t>
            </w:r>
            <w:r w:rsidRPr="00F7379F">
              <w:rPr>
                <w:rFonts w:ascii="Times New Roman" w:eastAsia="Times New Roman" w:hAnsi="Times New Roman" w:cs="Times New Roman"/>
                <w:lang w:eastAsia="ru-RU"/>
              </w:rPr>
              <w:lastRenderedPageBreak/>
              <w:t xml:space="preserve">технической </w:t>
            </w:r>
            <w:proofErr w:type="spellStart"/>
            <w:r w:rsidRPr="00F7379F">
              <w:rPr>
                <w:rFonts w:ascii="Times New Roman" w:eastAsia="Times New Roman" w:hAnsi="Times New Roman" w:cs="Times New Roman"/>
                <w:lang w:eastAsia="ru-RU"/>
              </w:rPr>
              <w:t>укрепленности</w:t>
            </w:r>
            <w:proofErr w:type="spellEnd"/>
            <w:r w:rsidRPr="00F7379F">
              <w:rPr>
                <w:rFonts w:ascii="Times New Roman" w:eastAsia="Times New Roman" w:hAnsi="Times New Roman" w:cs="Times New Roman"/>
                <w:lang w:eastAsia="ru-RU"/>
              </w:rPr>
              <w:t xml:space="preserve"> муниципальных объектов и мест с массовым пребыванием граждан до 100 %            </w:t>
            </w:r>
          </w:p>
        </w:tc>
        <w:tc>
          <w:tcPr>
            <w:tcW w:w="1577"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lastRenderedPageBreak/>
              <w:t>55</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70</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95</w:t>
            </w:r>
          </w:p>
        </w:tc>
        <w:tc>
          <w:tcPr>
            <w:tcW w:w="850"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95</w:t>
            </w:r>
          </w:p>
        </w:tc>
        <w:tc>
          <w:tcPr>
            <w:tcW w:w="993"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95</w:t>
            </w:r>
          </w:p>
        </w:tc>
        <w:tc>
          <w:tcPr>
            <w:tcW w:w="1718" w:type="dxa"/>
            <w:tcBorders>
              <w:top w:val="single" w:sz="4" w:space="0" w:color="auto"/>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4"/>
                <w:szCs w:val="24"/>
                <w:lang w:eastAsia="ru-RU"/>
              </w:rPr>
              <w:t>95</w:t>
            </w:r>
          </w:p>
        </w:tc>
      </w:tr>
      <w:tr w:rsidR="00F7379F" w:rsidRPr="00F7379F" w:rsidTr="00F7379F">
        <w:trPr>
          <w:trHeight w:val="83"/>
          <w:jc w:val="center"/>
        </w:trPr>
        <w:tc>
          <w:tcPr>
            <w:tcW w:w="126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tc>
        <w:tc>
          <w:tcPr>
            <w:tcW w:w="5246"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7"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8" w:type="dxa"/>
            <w:tcBorders>
              <w:top w:val="nil"/>
              <w:left w:val="single" w:sz="4" w:space="0" w:color="auto"/>
              <w:bottom w:val="single" w:sz="4" w:space="0" w:color="auto"/>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single" w:sz="4" w:space="0" w:color="auto"/>
              <w:bottom w:val="nil"/>
              <w:right w:val="single" w:sz="4" w:space="0" w:color="auto"/>
            </w:tcBorders>
          </w:tcPr>
          <w:p w:rsidR="00F7379F" w:rsidRPr="00F7379F" w:rsidRDefault="00F7379F" w:rsidP="00F73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7379F" w:rsidRPr="00F7379F" w:rsidRDefault="00F7379F" w:rsidP="00F7379F">
      <w:pPr>
        <w:spacing w:after="0" w:line="240" w:lineRule="auto"/>
        <w:jc w:val="right"/>
        <w:rPr>
          <w:rFonts w:ascii="Times New Roman" w:eastAsia="Times New Roman" w:hAnsi="Times New Roman" w:cs="Times New Roman"/>
          <w:sz w:val="28"/>
          <w:szCs w:val="28"/>
          <w:lang w:eastAsia="ru-RU"/>
        </w:rPr>
        <w:sectPr w:rsidR="00F7379F" w:rsidRPr="00F7379F" w:rsidSect="00F7379F">
          <w:pgSz w:w="16838" w:h="11906" w:orient="landscape"/>
          <w:pgMar w:top="142" w:right="284" w:bottom="0" w:left="1134" w:header="709" w:footer="709" w:gutter="0"/>
          <w:cols w:space="708"/>
          <w:docGrid w:linePitch="360"/>
        </w:sectPr>
      </w:pP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lastRenderedPageBreak/>
        <w:t>Приложение 3</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к постановлению администрации</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сельского поселения Светлый</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от 13.01.2014 №9</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Приложение 3</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 xml:space="preserve">                                                                 к постановлению администрации</w:t>
      </w:r>
    </w:p>
    <w:p w:rsidR="00F7379F" w:rsidRPr="00F7379F" w:rsidRDefault="00F7379F" w:rsidP="00F7379F">
      <w:pPr>
        <w:spacing w:after="0" w:line="240" w:lineRule="auto"/>
        <w:jc w:val="right"/>
        <w:rPr>
          <w:rFonts w:ascii="Times New Roman" w:eastAsia="Calibri" w:hAnsi="Times New Roman" w:cs="Times New Roman"/>
          <w:color w:val="000000"/>
          <w:lang w:eastAsia="ru-RU"/>
        </w:rPr>
      </w:pPr>
      <w:r w:rsidRPr="00F7379F">
        <w:rPr>
          <w:rFonts w:ascii="Times New Roman" w:eastAsia="Calibri" w:hAnsi="Times New Roman" w:cs="Times New Roman"/>
          <w:color w:val="000000"/>
          <w:lang w:eastAsia="ru-RU"/>
        </w:rPr>
        <w:t xml:space="preserve">     сельского поселения Светлый</w:t>
      </w:r>
    </w:p>
    <w:p w:rsidR="00F7379F" w:rsidRPr="00F7379F" w:rsidRDefault="00F7379F" w:rsidP="00F7379F">
      <w:pPr>
        <w:spacing w:after="0" w:line="240" w:lineRule="auto"/>
        <w:jc w:val="right"/>
        <w:outlineLvl w:val="0"/>
        <w:rPr>
          <w:rFonts w:ascii="Times New Roman" w:eastAsia="Calibri" w:hAnsi="Times New Roman" w:cs="Times New Roman"/>
          <w:lang w:eastAsia="ru-RU"/>
        </w:rPr>
      </w:pPr>
      <w:r w:rsidRPr="00F7379F">
        <w:rPr>
          <w:rFonts w:ascii="Times New Roman" w:eastAsia="Calibri" w:hAnsi="Times New Roman" w:cs="Times New Roman"/>
          <w:color w:val="000000"/>
          <w:lang w:eastAsia="ru-RU"/>
        </w:rPr>
        <w:t xml:space="preserve">                                            от 29.01.2020 № 7</w:t>
      </w:r>
    </w:p>
    <w:p w:rsidR="00F7379F" w:rsidRPr="00F7379F" w:rsidRDefault="00F7379F" w:rsidP="00F7379F">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F7379F" w:rsidRPr="00F7379F" w:rsidRDefault="00F7379F" w:rsidP="00F7379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7379F">
        <w:rPr>
          <w:rFonts w:ascii="Times New Roman" w:eastAsia="Calibri" w:hAnsi="Times New Roman" w:cs="Times New Roman"/>
          <w:b/>
          <w:bCs/>
          <w:sz w:val="24"/>
          <w:szCs w:val="24"/>
          <w:lang w:eastAsia="ru-RU"/>
        </w:rPr>
        <w:t xml:space="preserve">ПЕРЕЧЕНЬ ПРОГРАММНЫХ МЕРОПРИЯТИЙ </w:t>
      </w:r>
    </w:p>
    <w:p w:rsidR="00F7379F" w:rsidRPr="00F7379F" w:rsidRDefault="00F7379F" w:rsidP="00F7379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7379F">
        <w:rPr>
          <w:rFonts w:ascii="Times New Roman" w:eastAsia="Calibri" w:hAnsi="Times New Roman" w:cs="Times New Roman"/>
          <w:b/>
          <w:bCs/>
          <w:sz w:val="24"/>
          <w:szCs w:val="24"/>
          <w:lang w:eastAsia="ru-RU"/>
        </w:rPr>
        <w:t>МУНИЦИПАЛЬНОЙ ПРОГРАММЫ</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7379F">
        <w:rPr>
          <w:rFonts w:ascii="Times New Roman" w:eastAsia="Calibri" w:hAnsi="Times New Roman" w:cs="Times New Roman"/>
          <w:b/>
          <w:kern w:val="2"/>
          <w:sz w:val="28"/>
          <w:szCs w:val="28"/>
        </w:rPr>
        <w:t>«Обеспечение прав и законных интересов населения сельского поселения Светлый в отдельных сферах жизнедеятельности в 2016-2022 годах»</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42"/>
        <w:gridCol w:w="2802"/>
        <w:gridCol w:w="708"/>
        <w:gridCol w:w="1821"/>
        <w:gridCol w:w="1194"/>
        <w:gridCol w:w="954"/>
        <w:gridCol w:w="1216"/>
        <w:gridCol w:w="9"/>
        <w:gridCol w:w="1026"/>
        <w:gridCol w:w="9"/>
        <w:gridCol w:w="1014"/>
        <w:gridCol w:w="21"/>
        <w:gridCol w:w="1069"/>
        <w:gridCol w:w="964"/>
        <w:gridCol w:w="1032"/>
        <w:gridCol w:w="15"/>
        <w:gridCol w:w="15"/>
        <w:gridCol w:w="15"/>
      </w:tblGrid>
      <w:tr w:rsidR="00F7379F" w:rsidRPr="00F7379F" w:rsidTr="00F7379F">
        <w:trPr>
          <w:gridAfter w:val="1"/>
          <w:wAfter w:w="15" w:type="dxa"/>
          <w:cantSplit/>
          <w:trHeight w:val="874"/>
          <w:jc w:val="center"/>
        </w:trPr>
        <w:tc>
          <w:tcPr>
            <w:tcW w:w="408"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 п/п</w:t>
            </w:r>
          </w:p>
        </w:tc>
        <w:tc>
          <w:tcPr>
            <w:tcW w:w="2844" w:type="dxa"/>
            <w:gridSpan w:val="2"/>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Наименование мероприятия программы</w:t>
            </w:r>
          </w:p>
        </w:tc>
        <w:tc>
          <w:tcPr>
            <w:tcW w:w="708"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Соисполнитель</w:t>
            </w:r>
          </w:p>
        </w:tc>
        <w:tc>
          <w:tcPr>
            <w:tcW w:w="1821" w:type="dxa"/>
            <w:vMerge w:val="restart"/>
          </w:tcPr>
          <w:p w:rsidR="00F7379F" w:rsidRPr="00F7379F" w:rsidRDefault="00F7379F" w:rsidP="00F7379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Источники финансирования</w:t>
            </w:r>
          </w:p>
        </w:tc>
        <w:tc>
          <w:tcPr>
            <w:tcW w:w="8538" w:type="dxa"/>
            <w:gridSpan w:val="1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Финансовые затраты на</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реализацию (тыс. рублей)</w:t>
            </w:r>
          </w:p>
        </w:tc>
      </w:tr>
      <w:tr w:rsidR="00F7379F" w:rsidRPr="00F7379F" w:rsidTr="00F7379F">
        <w:trPr>
          <w:gridAfter w:val="1"/>
          <w:wAfter w:w="15" w:type="dxa"/>
          <w:cantSplit/>
          <w:trHeight w:val="260"/>
          <w:jc w:val="center"/>
        </w:trPr>
        <w:tc>
          <w:tcPr>
            <w:tcW w:w="408"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2844" w:type="dxa"/>
            <w:gridSpan w:val="2"/>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1821"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1194"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7344" w:type="dxa"/>
            <w:gridSpan w:val="12"/>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 том числе:</w:t>
            </w:r>
          </w:p>
        </w:tc>
      </w:tr>
      <w:tr w:rsidR="00F7379F" w:rsidRPr="00F7379F" w:rsidTr="00F7379F">
        <w:trPr>
          <w:cantSplit/>
          <w:trHeight w:val="377"/>
          <w:jc w:val="center"/>
        </w:trPr>
        <w:tc>
          <w:tcPr>
            <w:tcW w:w="408"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2844" w:type="dxa"/>
            <w:gridSpan w:val="2"/>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1821"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1194" w:type="dxa"/>
            <w:vMerge/>
            <w:vAlign w:val="center"/>
          </w:tcPr>
          <w:p w:rsidR="00F7379F" w:rsidRPr="00F7379F" w:rsidRDefault="00F7379F" w:rsidP="00F7379F">
            <w:pPr>
              <w:spacing w:after="0" w:line="240" w:lineRule="auto"/>
              <w:rPr>
                <w:rFonts w:ascii="Times New Roman" w:eastAsia="Times New Roman" w:hAnsi="Times New Roman" w:cs="Times New Roman"/>
                <w:sz w:val="20"/>
                <w:szCs w:val="20"/>
                <w:lang w:eastAsia="ru-RU"/>
              </w:rPr>
            </w:pP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2016</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2017</w:t>
            </w:r>
          </w:p>
        </w:tc>
        <w:tc>
          <w:tcPr>
            <w:tcW w:w="103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2018</w:t>
            </w:r>
          </w:p>
        </w:tc>
        <w:tc>
          <w:tcPr>
            <w:tcW w:w="1023"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2019</w:t>
            </w:r>
          </w:p>
        </w:tc>
        <w:tc>
          <w:tcPr>
            <w:tcW w:w="1090"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2020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2021</w:t>
            </w:r>
          </w:p>
        </w:tc>
        <w:tc>
          <w:tcPr>
            <w:tcW w:w="1077" w:type="dxa"/>
            <w:gridSpan w:val="4"/>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2022</w:t>
            </w:r>
          </w:p>
        </w:tc>
      </w:tr>
      <w:tr w:rsidR="00F7379F" w:rsidRPr="00F7379F" w:rsidTr="00F7379F">
        <w:trPr>
          <w:trHeight w:val="300"/>
          <w:jc w:val="center"/>
        </w:trPr>
        <w:tc>
          <w:tcPr>
            <w:tcW w:w="408"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w:t>
            </w:r>
          </w:p>
        </w:tc>
        <w:tc>
          <w:tcPr>
            <w:tcW w:w="2844"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w:t>
            </w:r>
          </w:p>
        </w:tc>
        <w:tc>
          <w:tcPr>
            <w:tcW w:w="708"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w:t>
            </w:r>
          </w:p>
        </w:tc>
        <w:tc>
          <w:tcPr>
            <w:tcW w:w="1821" w:type="dxa"/>
          </w:tcPr>
          <w:p w:rsidR="00F7379F" w:rsidRPr="00F7379F" w:rsidRDefault="00F7379F" w:rsidP="00F7379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w:t>
            </w:r>
          </w:p>
        </w:tc>
        <w:tc>
          <w:tcPr>
            <w:tcW w:w="119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w:t>
            </w:r>
          </w:p>
        </w:tc>
        <w:tc>
          <w:tcPr>
            <w:tcW w:w="95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w:t>
            </w:r>
          </w:p>
        </w:tc>
        <w:tc>
          <w:tcPr>
            <w:tcW w:w="1216"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9</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11</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12</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13</w:t>
            </w:r>
          </w:p>
        </w:tc>
        <w:tc>
          <w:tcPr>
            <w:tcW w:w="1077" w:type="dxa"/>
            <w:gridSpan w:val="4"/>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14</w:t>
            </w:r>
          </w:p>
        </w:tc>
      </w:tr>
      <w:tr w:rsidR="00F7379F" w:rsidRPr="00F7379F" w:rsidTr="00F7379F">
        <w:trPr>
          <w:gridAfter w:val="1"/>
          <w:wAfter w:w="15" w:type="dxa"/>
          <w:trHeight w:val="240"/>
          <w:jc w:val="center"/>
        </w:trPr>
        <w:tc>
          <w:tcPr>
            <w:tcW w:w="14319" w:type="dxa"/>
            <w:gridSpan w:val="18"/>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 xml:space="preserve">Цель: Профилактика правонарушений (а также исполнение переданных государственных полномочий) </w:t>
            </w:r>
          </w:p>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Подпрограмма 1 «Профилактика правонарушений»</w:t>
            </w:r>
          </w:p>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Задача: Развитие правовой поддержки и правовой грамотности граждан</w:t>
            </w:r>
          </w:p>
        </w:tc>
      </w:tr>
      <w:tr w:rsidR="00F7379F" w:rsidRPr="00F7379F" w:rsidTr="00F7379F">
        <w:trPr>
          <w:gridAfter w:val="2"/>
          <w:wAfter w:w="30" w:type="dxa"/>
          <w:trHeight w:val="231"/>
          <w:jc w:val="center"/>
        </w:trPr>
        <w:tc>
          <w:tcPr>
            <w:tcW w:w="4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1.1</w:t>
            </w: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Создание условий для деятельности народных дружин</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184,95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33,3</w:t>
            </w:r>
          </w:p>
        </w:tc>
        <w:tc>
          <w:tcPr>
            <w:tcW w:w="1216"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33,3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11,0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15,0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29,85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31,25</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31,25</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автономного округа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140,05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23,3</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23,3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7,6</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12,0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23,85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25,0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25,0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района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44,9</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3,4</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6,25</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6,25</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Внебюджетные источники</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1.2</w:t>
            </w: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 xml:space="preserve">Мероприятия по профилактике правонарушений в сфере безопасности дорожного движения </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 xml:space="preserve">Бюджет автономного округа </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района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 xml:space="preserve">0,0 </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Внебюджетные источники</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1.3</w:t>
            </w: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Реализация переданных государственных полномочий по государственной регистрации актов гражданского состояния</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216,0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216"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72,0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автономного округа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216,0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216"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72,0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района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231"/>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поселения</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409"/>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Внебюджетные источники</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3"/>
          <w:wAfter w:w="45" w:type="dxa"/>
          <w:trHeight w:val="231"/>
          <w:jc w:val="center"/>
        </w:trPr>
        <w:tc>
          <w:tcPr>
            <w:tcW w:w="408"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ИТОГО ПО ЗАДАЧЕ</w:t>
            </w:r>
          </w:p>
        </w:tc>
        <w:tc>
          <w:tcPr>
            <w:tcW w:w="708"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400,95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73,3</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73,3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51,0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87,0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37,85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39,25</w:t>
            </w:r>
          </w:p>
        </w:tc>
        <w:tc>
          <w:tcPr>
            <w:tcW w:w="1032"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39,25</w:t>
            </w:r>
          </w:p>
        </w:tc>
      </w:tr>
      <w:tr w:rsidR="00F7379F" w:rsidRPr="00F7379F" w:rsidTr="00F7379F">
        <w:trPr>
          <w:gridAfter w:val="3"/>
          <w:wAfter w:w="45" w:type="dxa"/>
          <w:trHeight w:val="93"/>
          <w:jc w:val="center"/>
        </w:trPr>
        <w:tc>
          <w:tcPr>
            <w:tcW w:w="408"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 xml:space="preserve">ИТОГО ПО </w:t>
            </w:r>
          </w:p>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ПОДПРОГРАММЕ 1</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400,95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73,3</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73,3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51,0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87,0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37,85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39,25</w:t>
            </w:r>
          </w:p>
        </w:tc>
        <w:tc>
          <w:tcPr>
            <w:tcW w:w="1032"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39,25</w:t>
            </w:r>
          </w:p>
        </w:tc>
      </w:tr>
      <w:tr w:rsidR="00F7379F" w:rsidRPr="00F7379F" w:rsidTr="00F7379F">
        <w:trPr>
          <w:gridAfter w:val="3"/>
          <w:wAfter w:w="45"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автономного округа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356,05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63,3</w:t>
            </w:r>
          </w:p>
        </w:tc>
        <w:tc>
          <w:tcPr>
            <w:tcW w:w="1216"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63,3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47,6</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84,0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31,85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33,0</w:t>
            </w:r>
          </w:p>
        </w:tc>
        <w:tc>
          <w:tcPr>
            <w:tcW w:w="1032"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33,0</w:t>
            </w:r>
          </w:p>
        </w:tc>
      </w:tr>
      <w:tr w:rsidR="00F7379F" w:rsidRPr="00F7379F" w:rsidTr="00F7379F">
        <w:trPr>
          <w:gridAfter w:val="3"/>
          <w:wAfter w:w="45"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района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2"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3"/>
          <w:wAfter w:w="45"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44,9</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3,4</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6,0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6,25</w:t>
            </w:r>
          </w:p>
        </w:tc>
        <w:tc>
          <w:tcPr>
            <w:tcW w:w="1032"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6,25</w:t>
            </w:r>
          </w:p>
        </w:tc>
      </w:tr>
      <w:tr w:rsidR="00F7379F" w:rsidRPr="00F7379F" w:rsidTr="00F7379F">
        <w:trPr>
          <w:gridAfter w:val="3"/>
          <w:wAfter w:w="45"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Внебюджетные источники</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2"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1"/>
          <w:wAfter w:w="15" w:type="dxa"/>
          <w:trHeight w:val="93"/>
          <w:jc w:val="center"/>
        </w:trPr>
        <w:tc>
          <w:tcPr>
            <w:tcW w:w="14319" w:type="dxa"/>
            <w:gridSpan w:val="18"/>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Цель: Формирование здорового образа жизни населения</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Подпрограмма 2 «Профилактика незаконного оборота и потребления наркотических средств и психотропных веществ»</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Задача: развитие профилактической антинаркотической деятельности</w:t>
            </w:r>
          </w:p>
        </w:tc>
      </w:tr>
      <w:tr w:rsidR="00F7379F" w:rsidRPr="00F7379F" w:rsidTr="00F7379F">
        <w:trPr>
          <w:gridAfter w:val="2"/>
          <w:wAfter w:w="30" w:type="dxa"/>
          <w:trHeight w:val="93"/>
          <w:jc w:val="center"/>
        </w:trPr>
        <w:tc>
          <w:tcPr>
            <w:tcW w:w="4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2.1</w:t>
            </w: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Профилактические мероприятия по противодействию и злоупотреблению наркотикам и их незаконному обороту</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b/>
                <w:sz w:val="20"/>
                <w:szCs w:val="20"/>
                <w:lang w:eastAsia="ru-RU"/>
              </w:rPr>
              <w:t>20,0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b/>
                <w:sz w:val="20"/>
                <w:szCs w:val="20"/>
                <w:lang w:eastAsia="ru-RU"/>
              </w:rPr>
              <w:t>4,0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b/>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2,0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автономного округа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района</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34,0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Внебюджетные источники</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2"/>
          <w:wAfter w:w="30" w:type="dxa"/>
          <w:trHeight w:val="93"/>
          <w:jc w:val="center"/>
        </w:trPr>
        <w:tc>
          <w:tcPr>
            <w:tcW w:w="408"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ИТОГО ПО ЗАДАЧЕ</w:t>
            </w:r>
          </w:p>
        </w:tc>
        <w:tc>
          <w:tcPr>
            <w:tcW w:w="708"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19,0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r>
      <w:tr w:rsidR="00F7379F" w:rsidRPr="00F7379F" w:rsidTr="00F7379F">
        <w:trPr>
          <w:gridAfter w:val="2"/>
          <w:wAfter w:w="30" w:type="dxa"/>
          <w:trHeight w:val="93"/>
          <w:jc w:val="center"/>
        </w:trPr>
        <w:tc>
          <w:tcPr>
            <w:tcW w:w="4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 xml:space="preserve">ИТОГО ПО </w:t>
            </w:r>
          </w:p>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ПОДПРОГРАММЕ 2</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19,0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4,0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2,0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автономного округа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района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19,0</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4,0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2,0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47"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r>
      <w:tr w:rsidR="00F7379F" w:rsidRPr="00F7379F" w:rsidTr="00F7379F">
        <w:trPr>
          <w:gridAfter w:val="2"/>
          <w:wAfter w:w="30" w:type="dxa"/>
          <w:trHeight w:val="93"/>
          <w:jc w:val="center"/>
        </w:trPr>
        <w:tc>
          <w:tcPr>
            <w:tcW w:w="4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4"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21"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Внебюджетные источники</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c>
          <w:tcPr>
            <w:tcW w:w="1047"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1"/>
          <w:wAfter w:w="15" w:type="dxa"/>
          <w:trHeight w:val="1215"/>
          <w:jc w:val="center"/>
        </w:trPr>
        <w:tc>
          <w:tcPr>
            <w:tcW w:w="14319" w:type="dxa"/>
            <w:gridSpan w:val="18"/>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Цель: Формирование у населения толерантного поведения к людям других национальностей  и религиозных конфессий</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Подпрограмма 3. «Профилактика экстремизма»</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Задача: Ведение профилактической работы, направленной на  недопущение проявлений экстремизма и терроризма на территории сельского поселения Светлый</w:t>
            </w: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F7379F" w:rsidRPr="00F7379F" w:rsidTr="00F7379F">
        <w:trPr>
          <w:gridAfter w:val="1"/>
          <w:wAfter w:w="15" w:type="dxa"/>
          <w:trHeight w:val="210"/>
          <w:jc w:val="center"/>
        </w:trPr>
        <w:tc>
          <w:tcPr>
            <w:tcW w:w="450" w:type="dxa"/>
            <w:gridSpan w:val="2"/>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3.1</w:t>
            </w:r>
          </w:p>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sz w:val="20"/>
                <w:szCs w:val="20"/>
                <w:lang w:eastAsia="ru-RU"/>
              </w:rPr>
              <w:t>Укрепление толерантности и профилактика экстремизма в молодежной среде (или гармонизация межнациональных отношений, обеспечение национального единства)</w:t>
            </w:r>
          </w:p>
        </w:tc>
        <w:tc>
          <w:tcPr>
            <w:tcW w:w="708" w:type="dxa"/>
            <w:vMerge w:val="restart"/>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14,6</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22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0,6</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9"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2" w:type="dxa"/>
            <w:gridSpan w:val="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r>
      <w:tr w:rsidR="00F7379F" w:rsidRPr="00F7379F" w:rsidTr="00F7379F">
        <w:trPr>
          <w:gridAfter w:val="1"/>
          <w:wAfter w:w="15" w:type="dxa"/>
          <w:trHeight w:val="180"/>
          <w:jc w:val="center"/>
        </w:trPr>
        <w:tc>
          <w:tcPr>
            <w:tcW w:w="450" w:type="dxa"/>
            <w:gridSpan w:val="2"/>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автономного округа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1"/>
          <w:wAfter w:w="15" w:type="dxa"/>
          <w:trHeight w:val="210"/>
          <w:jc w:val="center"/>
        </w:trPr>
        <w:tc>
          <w:tcPr>
            <w:tcW w:w="450" w:type="dxa"/>
            <w:gridSpan w:val="2"/>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района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1"/>
          <w:wAfter w:w="15" w:type="dxa"/>
          <w:trHeight w:val="330"/>
          <w:jc w:val="center"/>
        </w:trPr>
        <w:tc>
          <w:tcPr>
            <w:tcW w:w="450" w:type="dxa"/>
            <w:gridSpan w:val="2"/>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14,6</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22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0,6</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9"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2" w:type="dxa"/>
            <w:gridSpan w:val="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r>
      <w:tr w:rsidR="00F7379F" w:rsidRPr="00F7379F" w:rsidTr="00F7379F">
        <w:trPr>
          <w:gridAfter w:val="1"/>
          <w:wAfter w:w="15" w:type="dxa"/>
          <w:trHeight w:val="390"/>
          <w:jc w:val="center"/>
        </w:trPr>
        <w:tc>
          <w:tcPr>
            <w:tcW w:w="450" w:type="dxa"/>
            <w:gridSpan w:val="2"/>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Внебюджетные источники</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1"/>
          <w:wAfter w:w="15" w:type="dxa"/>
          <w:trHeight w:val="225"/>
          <w:jc w:val="center"/>
        </w:trPr>
        <w:tc>
          <w:tcPr>
            <w:tcW w:w="450" w:type="dxa"/>
            <w:gridSpan w:val="2"/>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sz w:val="20"/>
                <w:szCs w:val="20"/>
                <w:lang w:eastAsia="ru-RU"/>
              </w:rPr>
              <w:t>ИТОГО ПО ЗАДАЧЕ</w:t>
            </w:r>
          </w:p>
        </w:tc>
        <w:tc>
          <w:tcPr>
            <w:tcW w:w="708"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14,6</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0,6</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1,0</w:t>
            </w:r>
          </w:p>
        </w:tc>
      </w:tr>
      <w:tr w:rsidR="00F7379F" w:rsidRPr="00F7379F" w:rsidTr="00F7379F">
        <w:trPr>
          <w:gridAfter w:val="1"/>
          <w:wAfter w:w="15" w:type="dxa"/>
          <w:trHeight w:val="260"/>
          <w:jc w:val="center"/>
        </w:trPr>
        <w:tc>
          <w:tcPr>
            <w:tcW w:w="450" w:type="dxa"/>
            <w:gridSpan w:val="2"/>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 xml:space="preserve">ИТОГО ПО </w:t>
            </w:r>
          </w:p>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ПОДПРОГРАММЕ 3</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Всего</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14,6</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5,0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5,0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0,6</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r>
      <w:tr w:rsidR="00F7379F" w:rsidRPr="00F7379F" w:rsidTr="00F7379F">
        <w:trPr>
          <w:gridAfter w:val="1"/>
          <w:wAfter w:w="15" w:type="dxa"/>
          <w:trHeight w:val="390"/>
          <w:jc w:val="center"/>
        </w:trPr>
        <w:tc>
          <w:tcPr>
            <w:tcW w:w="450"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автономного округа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1"/>
          <w:wAfter w:w="15" w:type="dxa"/>
          <w:trHeight w:val="330"/>
          <w:jc w:val="center"/>
        </w:trPr>
        <w:tc>
          <w:tcPr>
            <w:tcW w:w="450"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района</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0,0</w:t>
            </w:r>
          </w:p>
        </w:tc>
      </w:tr>
      <w:tr w:rsidR="00F7379F" w:rsidRPr="00F7379F" w:rsidTr="00F7379F">
        <w:trPr>
          <w:gridAfter w:val="1"/>
          <w:wAfter w:w="15" w:type="dxa"/>
          <w:trHeight w:val="266"/>
          <w:jc w:val="center"/>
        </w:trPr>
        <w:tc>
          <w:tcPr>
            <w:tcW w:w="450" w:type="dxa"/>
            <w:gridSpan w:val="2"/>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2802"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8" w:type="dxa"/>
            <w:vMerge/>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поселения</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134,6</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5,0</w:t>
            </w:r>
          </w:p>
        </w:tc>
        <w:tc>
          <w:tcPr>
            <w:tcW w:w="122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5,0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0,6</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69"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1,0</w:t>
            </w:r>
          </w:p>
        </w:tc>
      </w:tr>
      <w:tr w:rsidR="00F7379F" w:rsidRPr="00F7379F" w:rsidTr="00F7379F">
        <w:trPr>
          <w:gridAfter w:val="1"/>
          <w:wAfter w:w="15" w:type="dxa"/>
          <w:trHeight w:val="257"/>
          <w:jc w:val="center"/>
        </w:trPr>
        <w:tc>
          <w:tcPr>
            <w:tcW w:w="3252" w:type="dxa"/>
            <w:gridSpan w:val="3"/>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Всего по программе</w:t>
            </w:r>
          </w:p>
        </w:tc>
        <w:tc>
          <w:tcPr>
            <w:tcW w:w="708" w:type="dxa"/>
            <w:vMerge w:val="restart"/>
          </w:tcPr>
          <w:p w:rsidR="00F7379F" w:rsidRPr="00F7379F" w:rsidRDefault="00F7379F" w:rsidP="00F7379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Всего</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435,55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82,3</w:t>
            </w:r>
          </w:p>
        </w:tc>
        <w:tc>
          <w:tcPr>
            <w:tcW w:w="1216"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88,3</w:t>
            </w:r>
          </w:p>
        </w:tc>
        <w:tc>
          <w:tcPr>
            <w:tcW w:w="1035"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53,6</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89,0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39,85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41,25</w:t>
            </w:r>
          </w:p>
        </w:tc>
        <w:tc>
          <w:tcPr>
            <w:tcW w:w="1062" w:type="dxa"/>
            <w:gridSpan w:val="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41,25</w:t>
            </w:r>
          </w:p>
        </w:tc>
      </w:tr>
      <w:tr w:rsidR="00F7379F" w:rsidRPr="00F7379F" w:rsidTr="00F7379F">
        <w:trPr>
          <w:gridAfter w:val="1"/>
          <w:wAfter w:w="15" w:type="dxa"/>
          <w:trHeight w:val="240"/>
          <w:jc w:val="center"/>
        </w:trPr>
        <w:tc>
          <w:tcPr>
            <w:tcW w:w="3252" w:type="dxa"/>
            <w:gridSpan w:val="3"/>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автономного округа</w:t>
            </w:r>
          </w:p>
        </w:tc>
        <w:tc>
          <w:tcPr>
            <w:tcW w:w="1194"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p>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356,05</w:t>
            </w:r>
          </w:p>
        </w:tc>
        <w:tc>
          <w:tcPr>
            <w:tcW w:w="954"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p>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63,3</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63,3</w:t>
            </w:r>
          </w:p>
        </w:tc>
        <w:tc>
          <w:tcPr>
            <w:tcW w:w="103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47,6</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84,0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31,85</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33,0</w:t>
            </w:r>
          </w:p>
        </w:tc>
        <w:tc>
          <w:tcPr>
            <w:tcW w:w="1062" w:type="dxa"/>
            <w:gridSpan w:val="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33,0</w:t>
            </w:r>
          </w:p>
        </w:tc>
      </w:tr>
      <w:tr w:rsidR="00F7379F" w:rsidRPr="00F7379F" w:rsidTr="00F7379F">
        <w:trPr>
          <w:gridAfter w:val="1"/>
          <w:wAfter w:w="15" w:type="dxa"/>
          <w:trHeight w:val="240"/>
          <w:jc w:val="center"/>
        </w:trPr>
        <w:tc>
          <w:tcPr>
            <w:tcW w:w="3252" w:type="dxa"/>
            <w:gridSpan w:val="3"/>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района</w:t>
            </w:r>
          </w:p>
        </w:tc>
        <w:tc>
          <w:tcPr>
            <w:tcW w:w="1194"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954"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3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r w:rsidR="00F7379F" w:rsidRPr="00F7379F" w:rsidTr="00F7379F">
        <w:trPr>
          <w:gridAfter w:val="1"/>
          <w:wAfter w:w="15" w:type="dxa"/>
          <w:trHeight w:val="240"/>
          <w:jc w:val="center"/>
        </w:trPr>
        <w:tc>
          <w:tcPr>
            <w:tcW w:w="3252" w:type="dxa"/>
            <w:gridSpan w:val="3"/>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Бюджет поселения</w:t>
            </w:r>
          </w:p>
        </w:tc>
        <w:tc>
          <w:tcPr>
            <w:tcW w:w="119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79,5</w:t>
            </w:r>
          </w:p>
        </w:tc>
        <w:tc>
          <w:tcPr>
            <w:tcW w:w="954" w:type="dxa"/>
            <w:vAlign w:val="center"/>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19,0</w:t>
            </w:r>
          </w:p>
        </w:tc>
        <w:tc>
          <w:tcPr>
            <w:tcW w:w="1216" w:type="dxa"/>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25,0</w:t>
            </w:r>
          </w:p>
        </w:tc>
        <w:tc>
          <w:tcPr>
            <w:tcW w:w="1035" w:type="dxa"/>
            <w:gridSpan w:val="2"/>
            <w:vAlign w:val="center"/>
          </w:tcPr>
          <w:p w:rsidR="00F7379F" w:rsidRPr="00F7379F" w:rsidRDefault="00F7379F" w:rsidP="00F7379F">
            <w:pPr>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6,0</w:t>
            </w:r>
          </w:p>
        </w:tc>
        <w:tc>
          <w:tcPr>
            <w:tcW w:w="1023"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5,0</w:t>
            </w:r>
          </w:p>
        </w:tc>
        <w:tc>
          <w:tcPr>
            <w:tcW w:w="1090" w:type="dxa"/>
            <w:gridSpan w:val="2"/>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8,0</w:t>
            </w:r>
          </w:p>
        </w:tc>
        <w:tc>
          <w:tcPr>
            <w:tcW w:w="964" w:type="dxa"/>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8,25</w:t>
            </w:r>
          </w:p>
        </w:tc>
        <w:tc>
          <w:tcPr>
            <w:tcW w:w="1062" w:type="dxa"/>
            <w:gridSpan w:val="3"/>
          </w:tcPr>
          <w:p w:rsidR="00F7379F" w:rsidRPr="00F7379F" w:rsidRDefault="00F7379F" w:rsidP="00F7379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379F">
              <w:rPr>
                <w:rFonts w:ascii="Times New Roman" w:eastAsia="Times New Roman" w:hAnsi="Times New Roman" w:cs="Times New Roman"/>
                <w:sz w:val="20"/>
                <w:szCs w:val="20"/>
                <w:lang w:eastAsia="ru-RU"/>
              </w:rPr>
              <w:t>8,25</w:t>
            </w:r>
          </w:p>
        </w:tc>
      </w:tr>
      <w:tr w:rsidR="00F7379F" w:rsidRPr="00F7379F" w:rsidTr="00F7379F">
        <w:trPr>
          <w:gridAfter w:val="1"/>
          <w:wAfter w:w="15" w:type="dxa"/>
          <w:trHeight w:val="240"/>
          <w:jc w:val="center"/>
        </w:trPr>
        <w:tc>
          <w:tcPr>
            <w:tcW w:w="3252" w:type="dxa"/>
            <w:gridSpan w:val="3"/>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708" w:type="dxa"/>
            <w:vMerge/>
            <w:vAlign w:val="center"/>
          </w:tcPr>
          <w:p w:rsidR="00F7379F" w:rsidRPr="00F7379F" w:rsidRDefault="00F7379F" w:rsidP="00F7379F">
            <w:pPr>
              <w:spacing w:after="0" w:line="240" w:lineRule="auto"/>
              <w:rPr>
                <w:rFonts w:ascii="Times New Roman" w:eastAsia="Times New Roman" w:hAnsi="Times New Roman" w:cs="Times New Roman"/>
                <w:b/>
                <w:sz w:val="20"/>
                <w:szCs w:val="20"/>
                <w:lang w:eastAsia="ru-RU"/>
              </w:rPr>
            </w:pPr>
          </w:p>
        </w:tc>
        <w:tc>
          <w:tcPr>
            <w:tcW w:w="1821" w:type="dxa"/>
          </w:tcPr>
          <w:p w:rsidR="00F7379F" w:rsidRPr="00F7379F" w:rsidRDefault="00F7379F" w:rsidP="00F7379F">
            <w:pPr>
              <w:autoSpaceDE w:val="0"/>
              <w:autoSpaceDN w:val="0"/>
              <w:adjustRightInd w:val="0"/>
              <w:spacing w:after="0" w:line="240" w:lineRule="auto"/>
              <w:ind w:right="-70"/>
              <w:rPr>
                <w:rFonts w:ascii="Times New Roman" w:eastAsia="Times New Roman" w:hAnsi="Times New Roman" w:cs="Times New Roman"/>
                <w:b/>
                <w:sz w:val="20"/>
                <w:szCs w:val="20"/>
                <w:lang w:eastAsia="ru-RU"/>
              </w:rPr>
            </w:pPr>
            <w:r w:rsidRPr="00F7379F">
              <w:rPr>
                <w:rFonts w:ascii="Times New Roman" w:eastAsia="Times New Roman" w:hAnsi="Times New Roman" w:cs="Times New Roman"/>
                <w:b/>
                <w:sz w:val="20"/>
                <w:szCs w:val="20"/>
                <w:lang w:eastAsia="ru-RU"/>
              </w:rPr>
              <w:t>Внебюджетные источники</w:t>
            </w:r>
          </w:p>
        </w:tc>
        <w:tc>
          <w:tcPr>
            <w:tcW w:w="119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5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216"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35"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23"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90" w:type="dxa"/>
            <w:gridSpan w:val="2"/>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964" w:type="dxa"/>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c>
          <w:tcPr>
            <w:tcW w:w="1062" w:type="dxa"/>
            <w:gridSpan w:val="3"/>
          </w:tcPr>
          <w:p w:rsidR="00F7379F" w:rsidRPr="00F7379F" w:rsidRDefault="00F7379F" w:rsidP="00F7379F">
            <w:pPr>
              <w:spacing w:after="0" w:line="240" w:lineRule="auto"/>
              <w:jc w:val="center"/>
              <w:rPr>
                <w:rFonts w:ascii="Times New Roman" w:eastAsia="Times New Roman" w:hAnsi="Times New Roman" w:cs="Times New Roman"/>
                <w:sz w:val="24"/>
                <w:szCs w:val="24"/>
                <w:lang w:eastAsia="ru-RU"/>
              </w:rPr>
            </w:pPr>
            <w:r w:rsidRPr="00F7379F">
              <w:rPr>
                <w:rFonts w:ascii="Times New Roman" w:eastAsia="Times New Roman" w:hAnsi="Times New Roman" w:cs="Times New Roman"/>
                <w:sz w:val="20"/>
                <w:szCs w:val="20"/>
                <w:lang w:eastAsia="ru-RU"/>
              </w:rPr>
              <w:t>0,0</w:t>
            </w:r>
          </w:p>
        </w:tc>
      </w:tr>
    </w:tbl>
    <w:p w:rsidR="00F7379F" w:rsidRDefault="00F7379F" w:rsidP="00F7379F">
      <w:pPr>
        <w:spacing w:after="0" w:line="240" w:lineRule="auto"/>
        <w:rPr>
          <w:rFonts w:ascii="Times New Roman" w:eastAsia="Times New Roman" w:hAnsi="Times New Roman" w:cs="Times New Roman"/>
          <w:sz w:val="28"/>
          <w:szCs w:val="28"/>
          <w:lang w:eastAsia="ru-RU"/>
        </w:rPr>
        <w:sectPr w:rsidR="00F7379F" w:rsidSect="00F7379F">
          <w:pgSz w:w="16838" w:h="11906" w:orient="landscape"/>
          <w:pgMar w:top="357" w:right="284" w:bottom="709" w:left="1134" w:header="709" w:footer="709" w:gutter="0"/>
          <w:cols w:space="708"/>
          <w:docGrid w:linePitch="360"/>
        </w:sectPr>
      </w:pPr>
    </w:p>
    <w:p w:rsidR="00F7379F" w:rsidRDefault="00F7379F" w:rsidP="00F7379F">
      <w:pPr>
        <w:spacing w:after="0" w:line="240" w:lineRule="auto"/>
        <w:jc w:val="center"/>
        <w:rPr>
          <w:rFonts w:ascii="Times New Roman" w:hAnsi="Times New Roman" w:cs="Times New Roman"/>
          <w:sz w:val="26"/>
          <w:szCs w:val="26"/>
        </w:rPr>
      </w:pP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органов местного самоуправления сельского поселения Светлый</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Учреждено Решением Совета депутатов сельского поселения Светлый от</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7379F" w:rsidRPr="00587378" w:rsidRDefault="00F7379F" w:rsidP="00F7379F">
      <w:pPr>
        <w:spacing w:after="0" w:line="240" w:lineRule="auto"/>
        <w:jc w:val="center"/>
        <w:rPr>
          <w:rFonts w:ascii="Times New Roman" w:hAnsi="Times New Roman" w:cs="Times New Roman"/>
          <w:sz w:val="26"/>
          <w:szCs w:val="26"/>
        </w:rPr>
      </w:pP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Решением Совета депутатов сельского поселения Светлый от</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7379F" w:rsidRPr="00587378" w:rsidRDefault="00F7379F" w:rsidP="00F7379F">
      <w:pPr>
        <w:spacing w:after="0" w:line="240" w:lineRule="auto"/>
        <w:jc w:val="center"/>
        <w:rPr>
          <w:rFonts w:ascii="Times New Roman" w:hAnsi="Times New Roman" w:cs="Times New Roman"/>
          <w:sz w:val="26"/>
          <w:szCs w:val="26"/>
        </w:rPr>
      </w:pP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Pr>
          <w:rFonts w:ascii="Times New Roman" w:hAnsi="Times New Roman" w:cs="Times New Roman"/>
          <w:sz w:val="26"/>
          <w:szCs w:val="26"/>
          <w:u w:val="single"/>
        </w:rPr>
        <w:t>Перова Диана Васильевна</w:t>
      </w:r>
    </w:p>
    <w:p w:rsidR="00F7379F" w:rsidRPr="00587378" w:rsidRDefault="00F7379F" w:rsidP="00F7379F">
      <w:pPr>
        <w:spacing w:after="0" w:line="240" w:lineRule="auto"/>
        <w:jc w:val="center"/>
        <w:rPr>
          <w:rFonts w:ascii="Times New Roman" w:hAnsi="Times New Roman" w:cs="Times New Roman"/>
          <w:sz w:val="26"/>
          <w:szCs w:val="26"/>
        </w:rPr>
      </w:pPr>
    </w:p>
    <w:p w:rsidR="00F7379F" w:rsidRPr="00587378" w:rsidRDefault="00F7379F" w:rsidP="00F7379F">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r>
        <w:rPr>
          <w:rFonts w:ascii="Times New Roman" w:hAnsi="Times New Roman" w:cs="Times New Roman"/>
          <w:sz w:val="26"/>
          <w:szCs w:val="26"/>
        </w:rPr>
        <w:t>Перова Диана Васильевна</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7379F" w:rsidRPr="00587378" w:rsidRDefault="00F7379F" w:rsidP="00F7379F">
      <w:pPr>
        <w:spacing w:after="0" w:line="240" w:lineRule="auto"/>
        <w:jc w:val="center"/>
        <w:rPr>
          <w:rFonts w:ascii="Times New Roman" w:hAnsi="Times New Roman" w:cs="Times New Roman"/>
          <w:sz w:val="26"/>
          <w:szCs w:val="26"/>
        </w:rPr>
      </w:pP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Газета отпечатана: Администрацией сельского поселения Светлый</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7379F" w:rsidRPr="00587378" w:rsidRDefault="00F7379F" w:rsidP="00F7379F">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7379F" w:rsidRPr="00587378" w:rsidRDefault="00F7379F" w:rsidP="00F7379F">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p w:rsidR="00F7379F" w:rsidRDefault="00F7379F" w:rsidP="00F7379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7379F" w:rsidRDefault="00F7379F" w:rsidP="00F7379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7379F" w:rsidRPr="00F7379F" w:rsidRDefault="00F7379F" w:rsidP="00F7379F">
      <w:pPr>
        <w:spacing w:after="0" w:line="240" w:lineRule="auto"/>
        <w:rPr>
          <w:rFonts w:ascii="Times New Roman" w:eastAsia="Times New Roman" w:hAnsi="Times New Roman" w:cs="Times New Roman"/>
          <w:sz w:val="28"/>
          <w:szCs w:val="28"/>
          <w:lang w:eastAsia="ru-RU"/>
        </w:rPr>
        <w:sectPr w:rsidR="00F7379F" w:rsidRPr="00F7379F" w:rsidSect="00F7379F">
          <w:pgSz w:w="11906" w:h="16838"/>
          <w:pgMar w:top="284" w:right="709" w:bottom="1134" w:left="357" w:header="709" w:footer="709" w:gutter="0"/>
          <w:cols w:space="708"/>
          <w:docGrid w:linePitch="360"/>
        </w:sectPr>
      </w:pPr>
    </w:p>
    <w:p w:rsidR="00F7379F" w:rsidRDefault="00F7379F" w:rsidP="00255187">
      <w:pPr>
        <w:spacing w:after="0" w:line="240" w:lineRule="auto"/>
        <w:rPr>
          <w:rFonts w:ascii="Times New Roman" w:hAnsi="Times New Roman" w:cs="Times New Roman"/>
          <w:sz w:val="26"/>
          <w:szCs w:val="26"/>
        </w:rPr>
      </w:pPr>
    </w:p>
    <w:sectPr w:rsidR="00F7379F" w:rsidSect="00F7379F">
      <w:pgSz w:w="16838" w:h="11906" w:orient="landscape"/>
      <w:pgMar w:top="289" w:right="1134"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63" w:rsidRDefault="00DF4163" w:rsidP="00811DB6">
      <w:pPr>
        <w:spacing w:after="0" w:line="240" w:lineRule="auto"/>
      </w:pPr>
      <w:r>
        <w:separator/>
      </w:r>
    </w:p>
  </w:endnote>
  <w:endnote w:type="continuationSeparator" w:id="0">
    <w:p w:rsidR="00DF4163" w:rsidRDefault="00DF416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F" w:rsidRDefault="00F7379F">
    <w:pPr>
      <w:pStyle w:val="a9"/>
      <w:jc w:val="right"/>
    </w:pPr>
    <w:r>
      <w:fldChar w:fldCharType="begin"/>
    </w:r>
    <w:r>
      <w:instrText>PAGE   \* MERGEFORMAT</w:instrText>
    </w:r>
    <w:r>
      <w:fldChar w:fldCharType="separate"/>
    </w:r>
    <w:r w:rsidR="00E06CF9">
      <w:rPr>
        <w:noProof/>
      </w:rPr>
      <w:t>34</w:t>
    </w:r>
    <w:r>
      <w:rPr>
        <w:noProof/>
      </w:rPr>
      <w:fldChar w:fldCharType="end"/>
    </w:r>
  </w:p>
  <w:p w:rsidR="00F7379F" w:rsidRDefault="00F737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63" w:rsidRDefault="00DF4163" w:rsidP="00811DB6">
      <w:pPr>
        <w:spacing w:after="0" w:line="240" w:lineRule="auto"/>
      </w:pPr>
      <w:r>
        <w:separator/>
      </w:r>
    </w:p>
  </w:footnote>
  <w:footnote w:type="continuationSeparator" w:id="0">
    <w:p w:rsidR="00DF4163" w:rsidRDefault="00DF4163"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F" w:rsidRDefault="00F7379F">
    <w:pPr>
      <w:pStyle w:val="a7"/>
      <w:rPr>
        <w:color w:val="800000"/>
        <w:sz w:val="20"/>
      </w:rPr>
    </w:pPr>
  </w:p>
  <w:p w:rsidR="00F7379F" w:rsidRPr="00110880" w:rsidRDefault="00F7379F">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0D7A2EB3"/>
    <w:multiLevelType w:val="hybridMultilevel"/>
    <w:tmpl w:val="8094382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87430"/>
    <w:multiLevelType w:val="hybridMultilevel"/>
    <w:tmpl w:val="37E25996"/>
    <w:lvl w:ilvl="0" w:tplc="6808833E">
      <w:start w:val="1"/>
      <w:numFmt w:val="decimal"/>
      <w:lvlText w:val="%1."/>
      <w:lvlJc w:val="left"/>
      <w:pPr>
        <w:ind w:left="1080" w:hanging="360"/>
      </w:pPr>
      <w:rPr>
        <w:rFonts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0B71EE"/>
    <w:multiLevelType w:val="multilevel"/>
    <w:tmpl w:val="FB908996"/>
    <w:lvl w:ilvl="0">
      <w:start w:val="1"/>
      <w:numFmt w:val="decimal"/>
      <w:lvlText w:val="%1."/>
      <w:lvlJc w:val="left"/>
      <w:pPr>
        <w:ind w:left="1595" w:hanging="885"/>
      </w:pPr>
      <w:rPr>
        <w:rFonts w:hint="default"/>
      </w:rPr>
    </w:lvl>
    <w:lvl w:ilvl="1">
      <w:start w:val="1"/>
      <w:numFmt w:val="decimal"/>
      <w:isLgl/>
      <w:lvlText w:val="%1.%2"/>
      <w:lvlJc w:val="left"/>
      <w:pPr>
        <w:ind w:left="1980" w:hanging="495"/>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3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350" w:hanging="1440"/>
      </w:pPr>
      <w:rPr>
        <w:rFonts w:hint="default"/>
      </w:rPr>
    </w:lvl>
    <w:lvl w:ilvl="7">
      <w:start w:val="1"/>
      <w:numFmt w:val="decimal"/>
      <w:isLgl/>
      <w:lvlText w:val="%1.%2.%3.%4.%5.%6.%7.%8"/>
      <w:lvlJc w:val="left"/>
      <w:pPr>
        <w:ind w:left="8595" w:hanging="1800"/>
      </w:pPr>
      <w:rPr>
        <w:rFonts w:hint="default"/>
      </w:rPr>
    </w:lvl>
    <w:lvl w:ilvl="8">
      <w:start w:val="1"/>
      <w:numFmt w:val="decimal"/>
      <w:isLgl/>
      <w:lvlText w:val="%1.%2.%3.%4.%5.%6.%7.%8.%9"/>
      <w:lvlJc w:val="left"/>
      <w:pPr>
        <w:ind w:left="9840" w:hanging="2160"/>
      </w:pPr>
      <w:rPr>
        <w:rFonts w:hint="default"/>
      </w:rPr>
    </w:lvl>
  </w:abstractNum>
  <w:abstractNum w:abstractNumId="14">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8FF32C4"/>
    <w:multiLevelType w:val="hybridMultilevel"/>
    <w:tmpl w:val="67BACDDE"/>
    <w:lvl w:ilvl="0" w:tplc="0668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C17BC0"/>
    <w:multiLevelType w:val="multilevel"/>
    <w:tmpl w:val="241E0334"/>
    <w:lvl w:ilvl="0">
      <w:start w:val="1"/>
      <w:numFmt w:val="decimal"/>
      <w:lvlText w:val="%1."/>
      <w:lvlJc w:val="left"/>
      <w:pPr>
        <w:ind w:left="1545" w:hanging="435"/>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17">
    <w:nsid w:val="6E5330BE"/>
    <w:multiLevelType w:val="multilevel"/>
    <w:tmpl w:val="AE2A187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4"/>
  </w:num>
  <w:num w:numId="2">
    <w:abstractNumId w:val="18"/>
  </w:num>
  <w:num w:numId="3">
    <w:abstractNumId w:val="12"/>
  </w:num>
  <w:num w:numId="4">
    <w:abstractNumId w:val="17"/>
  </w:num>
  <w:num w:numId="5">
    <w:abstractNumId w:val="11"/>
  </w:num>
  <w:num w:numId="6">
    <w:abstractNumId w:val="16"/>
  </w:num>
  <w:num w:numId="7">
    <w:abstractNumId w:val="15"/>
  </w:num>
  <w:num w:numId="8">
    <w:abstractNumId w:val="10"/>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50823"/>
    <w:rsid w:val="00255187"/>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3F245A"/>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619D"/>
    <w:rsid w:val="00544086"/>
    <w:rsid w:val="00547F6B"/>
    <w:rsid w:val="00550F47"/>
    <w:rsid w:val="00572250"/>
    <w:rsid w:val="00587378"/>
    <w:rsid w:val="005C33AF"/>
    <w:rsid w:val="005D5922"/>
    <w:rsid w:val="00624626"/>
    <w:rsid w:val="00636B4B"/>
    <w:rsid w:val="0067485F"/>
    <w:rsid w:val="00686DD7"/>
    <w:rsid w:val="006A7366"/>
    <w:rsid w:val="006B2677"/>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949AC"/>
    <w:rsid w:val="00AA727B"/>
    <w:rsid w:val="00AD5FBC"/>
    <w:rsid w:val="00AF452B"/>
    <w:rsid w:val="00AF6833"/>
    <w:rsid w:val="00B23C8A"/>
    <w:rsid w:val="00B425B3"/>
    <w:rsid w:val="00B45ED1"/>
    <w:rsid w:val="00B45F12"/>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66BD2"/>
    <w:rsid w:val="00C93E99"/>
    <w:rsid w:val="00CB6907"/>
    <w:rsid w:val="00CE1427"/>
    <w:rsid w:val="00D244FD"/>
    <w:rsid w:val="00D34541"/>
    <w:rsid w:val="00D41101"/>
    <w:rsid w:val="00D956FB"/>
    <w:rsid w:val="00DC3F0A"/>
    <w:rsid w:val="00DF16EB"/>
    <w:rsid w:val="00DF4163"/>
    <w:rsid w:val="00DF41EC"/>
    <w:rsid w:val="00E00908"/>
    <w:rsid w:val="00E032E1"/>
    <w:rsid w:val="00E06CF9"/>
    <w:rsid w:val="00E13CCE"/>
    <w:rsid w:val="00E426C6"/>
    <w:rsid w:val="00E52CF4"/>
    <w:rsid w:val="00E61AA2"/>
    <w:rsid w:val="00E65639"/>
    <w:rsid w:val="00E7516F"/>
    <w:rsid w:val="00EA6656"/>
    <w:rsid w:val="00EB1348"/>
    <w:rsid w:val="00EB23EA"/>
    <w:rsid w:val="00EC05CC"/>
    <w:rsid w:val="00F02BD1"/>
    <w:rsid w:val="00F03B4E"/>
    <w:rsid w:val="00F064B9"/>
    <w:rsid w:val="00F15B35"/>
    <w:rsid w:val="00F212D0"/>
    <w:rsid w:val="00F573FD"/>
    <w:rsid w:val="00F62686"/>
    <w:rsid w:val="00F70581"/>
    <w:rsid w:val="00F7379F"/>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584E43D52621AC61F9E5AE12CD43B8964D22B25C78A3094CD0283C704F846FAC2FA29053B0825A0Bp9H"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E764-59EE-4D7A-91BA-7E6FFD03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34</Pages>
  <Words>7255</Words>
  <Characters>41354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70</cp:revision>
  <cp:lastPrinted>2020-01-29T06:46:00Z</cp:lastPrinted>
  <dcterms:created xsi:type="dcterms:W3CDTF">2017-12-08T07:40:00Z</dcterms:created>
  <dcterms:modified xsi:type="dcterms:W3CDTF">2020-01-29T06:46:00Z</dcterms:modified>
</cp:coreProperties>
</file>