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B" w:rsidRPr="005441A0" w:rsidRDefault="009F056B" w:rsidP="009F05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1A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сообщение о проведении публичных слушаний</w:t>
      </w:r>
    </w:p>
    <w:p w:rsidR="009F056B" w:rsidRDefault="009F056B" w:rsidP="009F056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56B" w:rsidRPr="005441A0" w:rsidRDefault="009F056B" w:rsidP="009F056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18 часов 05 минут в зале заседания (2 этаж) администрации сельского поселения Светлый по адресу: п. </w:t>
      </w:r>
      <w:proofErr w:type="gram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Светлый, улица Набережная, 10 состоятся публичные слушания по проекту решения Совета депутатов сельского поселения Светлый «О внесении изменений в устав сельского поселения Светлый», одобренный решением Совета депутатов сельского поселения Светлый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249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F056B" w:rsidRPr="005441A0" w:rsidRDefault="009F056B" w:rsidP="009F056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материалами по вышеуказанному вопросу  можно по адресу: п. Светлый, ул. Набережная, 10, </w:t>
      </w:r>
      <w:proofErr w:type="spell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. 33, в печатном органе местного самоуправления сельского поселения Светлый «</w:t>
      </w:r>
      <w:proofErr w:type="spell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Светловский</w:t>
      </w:r>
      <w:proofErr w:type="spellEnd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«Нормотворческая деятельность», «Решения Совета депутатов», на стенде в здании администрации по адресу: п. Светлый, улица Набережная, 10, 1</w:t>
      </w:r>
      <w:proofErr w:type="gramEnd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этаж.</w:t>
      </w:r>
    </w:p>
    <w:p w:rsidR="009F056B" w:rsidRPr="005441A0" w:rsidRDefault="009F056B" w:rsidP="009F05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Совета депутатов сельского поселения Светлый «О внесении изменений в устав сельского поселения Светлый» предлагается внести следующие изменения в устав поселения:</w:t>
      </w:r>
      <w:proofErr w:type="gramEnd"/>
    </w:p>
    <w:p w:rsidR="009F056B" w:rsidRPr="003069F8" w:rsidRDefault="009F056B" w:rsidP="009F056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F8">
        <w:rPr>
          <w:rFonts w:ascii="Times New Roman" w:hAnsi="Times New Roman"/>
          <w:sz w:val="28"/>
          <w:szCs w:val="28"/>
        </w:rPr>
        <w:t>1. Статью 24 дополнить пунктами 12-14 следующего содержания:</w:t>
      </w:r>
    </w:p>
    <w:p w:rsidR="009F056B" w:rsidRPr="003069F8" w:rsidRDefault="009F056B" w:rsidP="009F056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9F8">
        <w:rPr>
          <w:rFonts w:ascii="Times New Roman" w:hAnsi="Times New Roman"/>
          <w:sz w:val="28"/>
          <w:szCs w:val="28"/>
        </w:rPr>
        <w:t>1.1. «12) разработка и утверждение схем размещения нестационарных торговых объектов в порядке, установленном уполномоченным органом исполнительной власти Ханты – Мансийского автономного округа – Югры;</w:t>
      </w:r>
      <w:proofErr w:type="gramEnd"/>
    </w:p>
    <w:p w:rsidR="009F056B" w:rsidRPr="003069F8" w:rsidRDefault="009F056B" w:rsidP="009F056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F8">
        <w:rPr>
          <w:rFonts w:ascii="Times New Roman" w:hAnsi="Times New Roman"/>
          <w:sz w:val="28"/>
          <w:szCs w:val="28"/>
        </w:rPr>
        <w:t>13) утверждение местных нормативов градостроительного проектирования и изменений, внесенных в местные нормативы градостроительного проектирования;</w:t>
      </w:r>
    </w:p>
    <w:p w:rsidR="009F056B" w:rsidRPr="003069F8" w:rsidRDefault="009F056B" w:rsidP="009F056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F8">
        <w:rPr>
          <w:rFonts w:ascii="Times New Roman" w:hAnsi="Times New Roman"/>
          <w:sz w:val="28"/>
          <w:szCs w:val="28"/>
        </w:rPr>
        <w:t xml:space="preserve">14) утверждение правил землепользования и застройки сельского поселения </w:t>
      </w:r>
      <w:proofErr w:type="gramStart"/>
      <w:r w:rsidRPr="003069F8">
        <w:rPr>
          <w:rFonts w:ascii="Times New Roman" w:hAnsi="Times New Roman"/>
          <w:sz w:val="28"/>
          <w:szCs w:val="28"/>
        </w:rPr>
        <w:t>Светлый</w:t>
      </w:r>
      <w:proofErr w:type="gramEnd"/>
      <w:r w:rsidRPr="003069F8">
        <w:rPr>
          <w:rFonts w:ascii="Times New Roman" w:hAnsi="Times New Roman"/>
          <w:sz w:val="28"/>
          <w:szCs w:val="28"/>
        </w:rPr>
        <w:t>.»;</w:t>
      </w:r>
    </w:p>
    <w:p w:rsidR="009F056B" w:rsidRPr="003069F8" w:rsidRDefault="009F056B" w:rsidP="009F056B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F8">
        <w:rPr>
          <w:rFonts w:ascii="Times New Roman" w:hAnsi="Times New Roman"/>
          <w:sz w:val="28"/>
          <w:szCs w:val="28"/>
        </w:rPr>
        <w:t>2. Статью 25 «Избирательная комиссия муниципального образования» - считать утратившей силу.</w:t>
      </w:r>
    </w:p>
    <w:p w:rsidR="009F056B" w:rsidRPr="005441A0" w:rsidRDefault="009F056B" w:rsidP="009F056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9F056B" w:rsidRPr="005441A0" w:rsidRDefault="009F056B" w:rsidP="009F056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9F056B" w:rsidRPr="005441A0" w:rsidRDefault="009F056B" w:rsidP="009F05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5" w:history="1"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</w:t>
        </w:r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_</w:t>
        </w:r>
        <w:proofErr w:type="gramEnd"/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punga</w:t>
        </w:r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Start"/>
      </w:hyperlink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9F056B" w:rsidRPr="005441A0" w:rsidRDefault="009F056B" w:rsidP="009F05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ab/>
        <w:t>Контактный телефон организационного комитета по проведению публичных слушаний 58-6-23.</w:t>
      </w:r>
    </w:p>
    <w:p w:rsidR="009F056B" w:rsidRPr="00547E87" w:rsidRDefault="009F056B" w:rsidP="009F056B">
      <w:pPr>
        <w:tabs>
          <w:tab w:val="left" w:pos="6680"/>
        </w:tabs>
        <w:ind w:firstLine="709"/>
        <w:rPr>
          <w:rFonts w:ascii="Liberation Serif" w:hAnsi="Liberation Serif"/>
          <w:sz w:val="28"/>
          <w:szCs w:val="28"/>
        </w:rPr>
      </w:pPr>
    </w:p>
    <w:p w:rsidR="00682BD3" w:rsidRDefault="00682BD3"/>
    <w:sectPr w:rsidR="0068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9"/>
    <w:rsid w:val="00682BD3"/>
    <w:rsid w:val="006D3A09"/>
    <w:rsid w:val="009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056B"/>
  </w:style>
  <w:style w:type="paragraph" w:styleId="a4">
    <w:name w:val="No Spacing"/>
    <w:link w:val="a3"/>
    <w:uiPriority w:val="1"/>
    <w:qFormat/>
    <w:rsid w:val="009F0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056B"/>
  </w:style>
  <w:style w:type="paragraph" w:styleId="a4">
    <w:name w:val="No Spacing"/>
    <w:link w:val="a3"/>
    <w:uiPriority w:val="1"/>
    <w:qFormat/>
    <w:rsid w:val="009F0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_pu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2022-08-30T09:31:00Z</dcterms:created>
  <dcterms:modified xsi:type="dcterms:W3CDTF">2022-08-30T09:32:00Z</dcterms:modified>
</cp:coreProperties>
</file>