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B2430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430A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B2430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РЕШЕНИЕ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83393">
        <w:rPr>
          <w:rFonts w:ascii="Times New Roman" w:hAnsi="Times New Roman" w:cs="Times New Roman"/>
          <w:sz w:val="28"/>
          <w:szCs w:val="28"/>
          <w:u w:val="single"/>
        </w:rPr>
        <w:t>17.02</w:t>
      </w:r>
      <w:r w:rsidR="00461D08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 w:rsidRPr="00B243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="00283393">
        <w:rPr>
          <w:rFonts w:ascii="Times New Roman" w:hAnsi="Times New Roman" w:cs="Times New Roman"/>
          <w:sz w:val="28"/>
          <w:szCs w:val="28"/>
        </w:rPr>
        <w:t>84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п. Светлый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305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0A">
        <w:rPr>
          <w:rFonts w:ascii="Times New Roman" w:hAnsi="Times New Roman" w:cs="Times New Roman"/>
          <w:b/>
          <w:sz w:val="28"/>
          <w:szCs w:val="28"/>
        </w:rPr>
        <w:t xml:space="preserve">О рассмотрении отчета главы </w:t>
      </w:r>
    </w:p>
    <w:p w:rsidR="000D5305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0A">
        <w:rPr>
          <w:rFonts w:ascii="Times New Roman" w:hAnsi="Times New Roman" w:cs="Times New Roman"/>
          <w:b/>
          <w:sz w:val="28"/>
          <w:szCs w:val="28"/>
        </w:rPr>
        <w:t>сельского поселения Светлый</w:t>
      </w:r>
      <w:r w:rsidR="000D53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30A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461D08">
        <w:rPr>
          <w:rFonts w:ascii="Times New Roman" w:hAnsi="Times New Roman" w:cs="Times New Roman"/>
          <w:b/>
          <w:sz w:val="28"/>
          <w:szCs w:val="28"/>
        </w:rPr>
        <w:t>9</w:t>
      </w:r>
      <w:r w:rsidRPr="00B243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Рассмотрев, отчет главы сельского поселения Светлый за 201</w:t>
      </w:r>
      <w:r w:rsidR="00461D08">
        <w:rPr>
          <w:rFonts w:ascii="Times New Roman" w:hAnsi="Times New Roman" w:cs="Times New Roman"/>
          <w:sz w:val="28"/>
          <w:szCs w:val="28"/>
        </w:rPr>
        <w:t>9</w:t>
      </w:r>
      <w:r w:rsidRPr="00B2430A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 w:rsidRPr="00B243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1. Признать удовлетворительными результаты деятельности главы сельского поселения Светлый за 201</w:t>
      </w:r>
      <w:r w:rsidR="000D5305">
        <w:rPr>
          <w:rFonts w:ascii="Times New Roman" w:hAnsi="Times New Roman" w:cs="Times New Roman"/>
          <w:sz w:val="28"/>
          <w:szCs w:val="28"/>
        </w:rPr>
        <w:t>9</w:t>
      </w:r>
      <w:r w:rsidRPr="00B2430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5305" w:rsidRDefault="00B2430A" w:rsidP="006024DC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2. </w:t>
      </w:r>
      <w:r w:rsidR="000D5305">
        <w:rPr>
          <w:snapToGrid w:val="0"/>
        </w:rPr>
        <w:t xml:space="preserve"> </w:t>
      </w:r>
      <w:proofErr w:type="gramStart"/>
      <w:r w:rsidR="000D5305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="000D530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0D5305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283393" w:rsidRDefault="00283393" w:rsidP="006024DC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подписания.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(глава поселения)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0A" w:rsidRPr="00B2430A" w:rsidRDefault="00B2430A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0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2430A" w:rsidRDefault="00B2430A" w:rsidP="006024DC">
      <w:pPr>
        <w:ind w:firstLine="709"/>
        <w:rPr>
          <w:sz w:val="28"/>
          <w:szCs w:val="28"/>
        </w:rPr>
      </w:pPr>
    </w:p>
    <w:p w:rsidR="00B2430A" w:rsidRDefault="00B2430A" w:rsidP="006024DC">
      <w:pPr>
        <w:ind w:firstLine="709"/>
        <w:rPr>
          <w:sz w:val="28"/>
          <w:szCs w:val="28"/>
        </w:rPr>
      </w:pPr>
    </w:p>
    <w:p w:rsidR="00B2430A" w:rsidRDefault="00B2430A" w:rsidP="006024DC">
      <w:pPr>
        <w:ind w:firstLine="709"/>
        <w:rPr>
          <w:sz w:val="28"/>
          <w:szCs w:val="28"/>
        </w:rPr>
      </w:pPr>
    </w:p>
    <w:p w:rsidR="00B2430A" w:rsidRDefault="00B2430A" w:rsidP="006024DC">
      <w:pPr>
        <w:ind w:firstLine="709"/>
        <w:rPr>
          <w:sz w:val="28"/>
          <w:szCs w:val="28"/>
        </w:rPr>
      </w:pPr>
    </w:p>
    <w:p w:rsidR="00283393" w:rsidRDefault="00283393" w:rsidP="006024DC">
      <w:pPr>
        <w:rPr>
          <w:sz w:val="28"/>
          <w:szCs w:val="28"/>
        </w:rPr>
      </w:pPr>
    </w:p>
    <w:p w:rsidR="00106604" w:rsidRDefault="00106604" w:rsidP="006024DC">
      <w:pPr>
        <w:rPr>
          <w:sz w:val="28"/>
          <w:szCs w:val="28"/>
        </w:rPr>
      </w:pPr>
    </w:p>
    <w:p w:rsidR="00106604" w:rsidRDefault="00106604" w:rsidP="006024DC">
      <w:pPr>
        <w:rPr>
          <w:sz w:val="28"/>
          <w:szCs w:val="28"/>
        </w:rPr>
      </w:pPr>
      <w:bookmarkStart w:id="0" w:name="_GoBack"/>
      <w:bookmarkEnd w:id="0"/>
    </w:p>
    <w:p w:rsidR="00283393" w:rsidRDefault="00283393" w:rsidP="006024DC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283393" w:rsidRDefault="00283393" w:rsidP="006024DC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Совета депутатов</w:t>
      </w:r>
    </w:p>
    <w:p w:rsidR="00283393" w:rsidRDefault="00283393" w:rsidP="006024DC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Светлый</w:t>
      </w:r>
      <w:proofErr w:type="gramEnd"/>
    </w:p>
    <w:p w:rsidR="00283393" w:rsidRDefault="00283393" w:rsidP="006024DC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17.02.2020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84</w:t>
      </w:r>
    </w:p>
    <w:p w:rsidR="00283393" w:rsidRDefault="00283393" w:rsidP="006024D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83393" w:rsidRPr="00283393" w:rsidRDefault="00283393" w:rsidP="006024DC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83393">
        <w:rPr>
          <w:rFonts w:ascii="Times New Roman" w:hAnsi="Times New Roman" w:cs="Times New Roman"/>
          <w:b/>
          <w:sz w:val="28"/>
          <w:szCs w:val="28"/>
          <w:lang w:eastAsia="ar-SA"/>
        </w:rPr>
        <w:t>Отчет Главы сельского поселения Светлый за 201</w:t>
      </w:r>
      <w:r w:rsidRPr="00283393"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Pr="002833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283393" w:rsidRDefault="00283393" w:rsidP="006024D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83393">
        <w:rPr>
          <w:rFonts w:ascii="Times New Roman" w:hAnsi="Times New Roman" w:cs="Times New Roman"/>
          <w:sz w:val="28"/>
          <w:szCs w:val="28"/>
        </w:rPr>
        <w:t>Бюджет сельского поселения Светлый утвержден решением Совета депутатов сельского поселения Светлый №19 от 24.12.2018 «О бюджете сельского поселения Светлый на 2019 год и на плановый период 2020 и 2021 годов», последние изменения приняты решением Совета депутатов сельского поселения Светлый № 69 от 16.12.2019 «О внесении изменений в решение Совета депутатов сельского поселения Светлый от 24.12.2018 № 19».</w:t>
      </w:r>
      <w:proofErr w:type="gramEnd"/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>Основные характеристики бюджета сельского поселения Светлый (дале</w:t>
      </w:r>
      <w:proofErr w:type="gramStart"/>
      <w:r w:rsidRPr="00283393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283393">
        <w:rPr>
          <w:rFonts w:ascii="Times New Roman" w:hAnsi="Times New Roman" w:cs="Times New Roman"/>
          <w:sz w:val="28"/>
          <w:szCs w:val="28"/>
        </w:rPr>
        <w:t xml:space="preserve"> бюджет поселения), утвержденный решением Совета депутатов сельского поселения Светлый № 69 от 16.12.2019 по состоянию на 31.12.2019 года: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поселения в сумме 32 384,1 тыс. рублей, в том числе безвозмездные поступления в сумме 9675,6 тыс. рублей;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в сумме 35 230,3 тыс. рублей;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>размер дефицита бюджета в сумме 2 846,2 тыс. рублей.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ab/>
        <w:t xml:space="preserve">По итогам 2019 года основные характеристики бюджета сельского поселения </w:t>
      </w:r>
      <w:proofErr w:type="gramStart"/>
      <w:r w:rsidRPr="0028339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283393">
        <w:rPr>
          <w:rFonts w:ascii="Times New Roman" w:hAnsi="Times New Roman" w:cs="Times New Roman"/>
          <w:sz w:val="28"/>
          <w:szCs w:val="28"/>
        </w:rPr>
        <w:t xml:space="preserve"> исполнены в следующем объеме: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>- общий объем доходов бюджета поселения в сумме 32 248,3 тыс. рублей, в том числе безвозмездные поступления в сумме 9619,31 тыс. рублей;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>- общий объем расходов бюджета поселения в сумме 29 319,3 тыс. рублей;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>- размер профицита бюджета в сумме 2 931,0 тыс. рублей.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393"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Общий объем доходов бюджета поселения исполнен в размере 32 248,3 тыс. рублей, в том числе безвозмездные поступления в сумме 9 619,3 тыс. рублей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Доходы поселения формируются из налоговых и неналоговых доходов, безвозмездных поступлений.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 составили 22 629,0 тыс. руб., что составило 70,1% от общей суммы поступлений, в том числе: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lastRenderedPageBreak/>
        <w:t>1. Доходы от налога на прибыль исполнены в размере 17 759,0</w:t>
      </w:r>
      <w:r w:rsidRPr="00283393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283393">
        <w:rPr>
          <w:rFonts w:ascii="Times New Roman" w:hAnsi="Times New Roman" w:cs="Times New Roman"/>
          <w:bCs/>
          <w:sz w:val="28"/>
          <w:szCs w:val="28"/>
        </w:rPr>
        <w:t>рублей или 100,78 %, в том числе:</w:t>
      </w:r>
      <w:r w:rsidRPr="00283393">
        <w:rPr>
          <w:rFonts w:ascii="Times New Roman" w:hAnsi="Times New Roman" w:cs="Times New Roman"/>
          <w:bCs/>
          <w:sz w:val="28"/>
          <w:szCs w:val="28"/>
        </w:rPr>
        <w:tab/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 xml:space="preserve"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– 17 759,0 </w:t>
      </w:r>
      <w:r w:rsidRPr="00283393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Pr="00283393">
        <w:rPr>
          <w:rFonts w:ascii="Times New Roman" w:hAnsi="Times New Roman" w:cs="Times New Roman"/>
          <w:bCs/>
          <w:sz w:val="28"/>
          <w:szCs w:val="28"/>
        </w:rPr>
        <w:t>рублей или 100,78 %;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2. АКЦИЗЫ по подакцизным товарам (продукции), производимым на территории Российской Федерации – 1 937,6 тыс. рублей или 99,66%, в том числе: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-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881,9 тыс. рублей или 108,33%;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- доходы от уплаты акцизов на моторные масла для дизельных и (или) карбюраторных (</w:t>
      </w:r>
      <w:proofErr w:type="spellStart"/>
      <w:r w:rsidRPr="00283393">
        <w:rPr>
          <w:rFonts w:ascii="Times New Roman" w:hAnsi="Times New Roman" w:cs="Times New Roman"/>
          <w:bCs/>
          <w:sz w:val="28"/>
          <w:szCs w:val="28"/>
        </w:rPr>
        <w:t>инжекторных</w:t>
      </w:r>
      <w:proofErr w:type="spellEnd"/>
      <w:r w:rsidRPr="00283393">
        <w:rPr>
          <w:rFonts w:ascii="Times New Roman" w:hAnsi="Times New Roman" w:cs="Times New Roman"/>
          <w:bCs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бюджеты– 6,5 тыс. рублей или 108,33%;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-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1 178,3 тыс. рублей или 100,34%;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 xml:space="preserve"> -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бюджеты– - 129,1тыс. рублей или 101,97%.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3. Доходы от налога на имущество – 843,5 тыс. рублей или 86,69%, в том числе: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- налог на имущество физических лиц– 818,8 тыс. рублей или 92,05%;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- земельный налог– 24,7 тыс. рублей или 29,58 %;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4.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</w:r>
      <w:proofErr w:type="gramStart"/>
      <w:r w:rsidRPr="00283393">
        <w:rPr>
          <w:rFonts w:ascii="Times New Roman" w:hAnsi="Times New Roman" w:cs="Times New Roman"/>
          <w:bCs/>
          <w:sz w:val="28"/>
          <w:szCs w:val="28"/>
        </w:rPr>
        <w:t>гос. пошлины</w:t>
      </w:r>
      <w:proofErr w:type="gramEnd"/>
      <w:r w:rsidRPr="00283393">
        <w:rPr>
          <w:rFonts w:ascii="Times New Roman" w:hAnsi="Times New Roman" w:cs="Times New Roman"/>
          <w:bCs/>
          <w:sz w:val="28"/>
          <w:szCs w:val="28"/>
        </w:rPr>
        <w:t xml:space="preserve">) за 2019 год составили 40,6 </w:t>
      </w:r>
      <w:r w:rsidRPr="002833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Pr="00283393">
        <w:rPr>
          <w:rFonts w:ascii="Times New Roman" w:hAnsi="Times New Roman" w:cs="Times New Roman"/>
          <w:bCs/>
          <w:sz w:val="28"/>
          <w:szCs w:val="28"/>
        </w:rPr>
        <w:t>рублей или 123,12 %;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lastRenderedPageBreak/>
        <w:t>5. Доходы от использования имущества, находящегося в муниципальной собственности в объеме 1 935,9 тыс. рублей или 95,5 %, в том числе: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1 659,0</w:t>
      </w:r>
      <w:r w:rsidRPr="00283393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283393">
        <w:rPr>
          <w:rFonts w:ascii="Times New Roman" w:hAnsi="Times New Roman" w:cs="Times New Roman"/>
          <w:bCs/>
          <w:sz w:val="28"/>
          <w:szCs w:val="28"/>
        </w:rPr>
        <w:t>рублей (99,94%);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276,9 тыс. рублей (75,41%).</w:t>
      </w:r>
      <w:r w:rsidRPr="00283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6.  Доходы от оказания платных услуг (работ) и компенсации затрат государства – 28,5 тыс. рублей или 100%.   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7.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69,7 тыс. рублей или 100%.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Платежи, взимаемые органами местного самоуправления (организациями) сельских поселений за выполнение определенных функций – 14,0 </w:t>
      </w:r>
      <w:proofErr w:type="spellStart"/>
      <w:proofErr w:type="gramStart"/>
      <w:r w:rsidRPr="00283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283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118%.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исполнены в размере  9 619,3 тыс. рублей или 29,9% </w:t>
      </w:r>
      <w:r w:rsidRPr="00283393">
        <w:rPr>
          <w:rFonts w:ascii="Times New Roman" w:hAnsi="Times New Roman" w:cs="Times New Roman"/>
          <w:bCs/>
          <w:sz w:val="28"/>
          <w:szCs w:val="28"/>
        </w:rPr>
        <w:t xml:space="preserve">от общей суммы поступлений, </w:t>
      </w:r>
      <w:r w:rsidRPr="00283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том числе:  </w:t>
      </w:r>
      <w:r w:rsidRPr="00283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3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3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83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283393">
        <w:rPr>
          <w:rFonts w:ascii="Times New Roman" w:hAnsi="Times New Roman" w:cs="Times New Roman"/>
          <w:bCs/>
          <w:sz w:val="28"/>
          <w:szCs w:val="28"/>
        </w:rPr>
        <w:t>отации бюджетам поселений на выравнивание уровня бюджетной обеспеченности в объеме 100% или 6424,0 тыс. рублей;</w:t>
      </w:r>
      <w:r w:rsidRPr="00283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- субвенции бюджетам поселений на государственную регистрацию актов гражданского состояния исполнены в размере 72,0 тыс. рублей (100 %);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283393">
        <w:rPr>
          <w:rFonts w:ascii="Times New Roman" w:hAnsi="Times New Roman" w:cs="Times New Roman"/>
          <w:bCs/>
          <w:sz w:val="28"/>
          <w:szCs w:val="28"/>
        </w:rPr>
        <w:t>комиссариаты</w:t>
      </w:r>
      <w:proofErr w:type="gramEnd"/>
      <w:r w:rsidRPr="00283393">
        <w:rPr>
          <w:rFonts w:ascii="Times New Roman" w:hAnsi="Times New Roman" w:cs="Times New Roman"/>
          <w:bCs/>
          <w:sz w:val="28"/>
          <w:szCs w:val="28"/>
        </w:rPr>
        <w:t xml:space="preserve"> исполнены в размере 435,5 тыс. рублей (100%);</w:t>
      </w:r>
      <w:r w:rsidRPr="00283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-субвенции бюджетам сельских поселений на выполнение передаваемых полномочий субъектов РФ (по ТКО) </w:t>
      </w:r>
      <w:r w:rsidRPr="00283393">
        <w:rPr>
          <w:rFonts w:ascii="Times New Roman" w:hAnsi="Times New Roman" w:cs="Times New Roman"/>
          <w:bCs/>
          <w:sz w:val="28"/>
          <w:szCs w:val="28"/>
        </w:rPr>
        <w:t>в размере 1,4 тыс. рублей (100%).</w:t>
      </w:r>
      <w:r w:rsidRPr="00283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-иные межбюджетные трансферты исполнены в размере 2 686,4 тыс. рублей или 100% в том числе: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393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</w:t>
      </w:r>
      <w:r w:rsidRPr="00283393">
        <w:rPr>
          <w:rFonts w:ascii="Times New Roman" w:hAnsi="Times New Roman" w:cs="Times New Roman"/>
          <w:bCs/>
          <w:sz w:val="28"/>
          <w:szCs w:val="28"/>
        </w:rPr>
        <w:lastRenderedPageBreak/>
        <w:t>утвержденных администрацией сельского поселения. Исполнение бюджета программным методом  составляет 99 % от годового объема запланированных средств. Исполнение бюджета осуществляется 9 муниципальными программами и 3 непрограммными направлениями.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 xml:space="preserve">Непрограммные мероприятия включают в себя расходы на осуществление первичного воинского учета, на территории где отсутствуют военные комиссариаты, </w:t>
      </w:r>
      <w:proofErr w:type="gramStart"/>
      <w:r w:rsidRPr="00283393">
        <w:rPr>
          <w:rFonts w:ascii="Times New Roman" w:hAnsi="Times New Roman" w:cs="Times New Roman"/>
          <w:bCs/>
          <w:sz w:val="28"/>
          <w:szCs w:val="28"/>
        </w:rPr>
        <w:t>расходы</w:t>
      </w:r>
      <w:proofErr w:type="gramEnd"/>
      <w:r w:rsidRPr="00283393">
        <w:rPr>
          <w:rFonts w:ascii="Times New Roman" w:hAnsi="Times New Roman" w:cs="Times New Roman"/>
          <w:bCs/>
          <w:sz w:val="28"/>
          <w:szCs w:val="28"/>
        </w:rPr>
        <w:t xml:space="preserve"> связанные с передачей полномочий и резервный фонд. Запланировано расходов на непрограммные мероприятие 505,8 тыс. рублей, исполнено – 455,8 </w:t>
      </w:r>
      <w:proofErr w:type="spellStart"/>
      <w:r w:rsidRPr="00283393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28339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83393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283393">
        <w:rPr>
          <w:rFonts w:ascii="Times New Roman" w:hAnsi="Times New Roman" w:cs="Times New Roman"/>
          <w:bCs/>
          <w:sz w:val="28"/>
          <w:szCs w:val="28"/>
        </w:rPr>
        <w:t>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За 2019 год расходы исполнены в сумме 29 317,3</w:t>
      </w:r>
      <w:r w:rsidRPr="00283393">
        <w:rPr>
          <w:rFonts w:ascii="Times New Roman" w:hAnsi="Times New Roman" w:cs="Times New Roman"/>
          <w:sz w:val="28"/>
          <w:szCs w:val="28"/>
        </w:rPr>
        <w:t xml:space="preserve"> тыс. </w:t>
      </w:r>
      <w:r w:rsidRPr="00283393">
        <w:rPr>
          <w:rFonts w:ascii="Times New Roman" w:hAnsi="Times New Roman" w:cs="Times New Roman"/>
          <w:bCs/>
          <w:sz w:val="28"/>
          <w:szCs w:val="28"/>
        </w:rPr>
        <w:t xml:space="preserve">рублей, в том числе: 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1. По разделу 01 00 «Общегосударственные вопросы» расходы исполнены  на сумму – 17 210,0 тыс. рублей, что составляет 96 % от годового плана;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2. По разделу 02 00 «Национальная оборона» расходы исполнены  на сумму – 435,5 тыс. рублей, что составляет 100 % от годового плана;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3. По разделу 03 00 «Национальная безопасность и правоохранительная деятельность» расходы исполнены  на сумму – 89,0 тыс. рублей, что составляет 100 % от годового плана;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4.  По разделу 04 00 «Национальная экономика» расходы исполнены  на сумму – 1 281,4 тыс. рублей, что составляет 20,8 % от годового плана;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5.  По разделу 05 00 «Жилищно-коммунальное хозяйство» расходы исполнены  на сумму – 2 806,1 тыс. рублей, что составляет 99,2 % от годового плана;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3393">
        <w:rPr>
          <w:rFonts w:ascii="Times New Roman" w:hAnsi="Times New Roman" w:cs="Times New Roman"/>
          <w:sz w:val="28"/>
          <w:szCs w:val="28"/>
        </w:rPr>
        <w:t>6. По разделу 06 00 «Охрана окружающей среды» расходы исполнены  на сумму – 1,4 тыс. рублей, что составляет 100 % от годового плана;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 xml:space="preserve"> 7. По разделу 08 00 «Культура, кинематография» </w:t>
      </w:r>
      <w:r w:rsidRPr="00283393">
        <w:rPr>
          <w:rFonts w:ascii="Times New Roman" w:hAnsi="Times New Roman" w:cs="Times New Roman"/>
          <w:bCs/>
          <w:sz w:val="28"/>
          <w:szCs w:val="28"/>
        </w:rPr>
        <w:t>расходы исполнены  на сумму – 1 123,1 тыс. рублей, что составляет 94,1 % от годового плана;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8.  По разделу 11 00 «Физическая культура и спорт» расходы исполнены  на сумму – 6 370,9 тыс. рублей, что составляет 96,3 % от годового плана.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Резервный фонд был утвержден в размере 50,00 тыс. рублей, исполнен – 0,0 тыс. рублей или 0%.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>Дорожный фонд был утвержден в размере 4957,5 тыс. рублей, исполнен – 140,0 тыс. рублей или 2,82%.</w:t>
      </w:r>
    </w:p>
    <w:p w:rsid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393">
        <w:rPr>
          <w:rFonts w:ascii="Times New Roman" w:hAnsi="Times New Roman" w:cs="Times New Roman"/>
          <w:b/>
          <w:sz w:val="28"/>
          <w:szCs w:val="28"/>
        </w:rPr>
        <w:t>ИСТОЧНИКИ ДИФИЦИТА БЮДЖЕТА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>По итогам года бюджет сельского поселения Светлый исполнен с профицитом в размере 2 931,0 тыс. рублей, который сложился в результате неиспользования дорожного фонда.</w:t>
      </w:r>
    </w:p>
    <w:p w:rsid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393">
        <w:rPr>
          <w:rFonts w:ascii="Times New Roman" w:hAnsi="Times New Roman" w:cs="Times New Roman"/>
          <w:b/>
          <w:sz w:val="28"/>
          <w:szCs w:val="28"/>
        </w:rPr>
        <w:t>По статистике ЗАГС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 xml:space="preserve">Родилось 14 детей, из них: 6 девочек  и 8 мальчиков. 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>Умерло 7 человек, из них: 5 мужчин и 2 женщины.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 xml:space="preserve">В 2019 году в поселении заключено </w:t>
      </w:r>
      <w:r w:rsidRPr="00283393">
        <w:rPr>
          <w:rFonts w:ascii="Times New Roman" w:eastAsia="Calibri" w:hAnsi="Times New Roman" w:cs="Times New Roman"/>
          <w:sz w:val="28"/>
          <w:szCs w:val="28"/>
        </w:rPr>
        <w:t xml:space="preserve">5 браков,  7 браков расторгнуто. </w:t>
      </w:r>
    </w:p>
    <w:p w:rsidR="00283393" w:rsidRPr="00283393" w:rsidRDefault="000C6779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</w:t>
      </w:r>
      <w:r w:rsidR="00283393">
        <w:rPr>
          <w:rFonts w:ascii="Times New Roman" w:hAnsi="Times New Roman" w:cs="Times New Roman"/>
          <w:sz w:val="28"/>
          <w:szCs w:val="28"/>
        </w:rPr>
        <w:t xml:space="preserve"> работа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доступа</w:t>
      </w:r>
      <w:r w:rsidR="00283393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 сельского поселения Светлый посредством размещения информации и документов на</w:t>
      </w:r>
      <w:r w:rsidR="00283393" w:rsidRPr="00283393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3393" w:rsidRPr="0028339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Светлый в сети Интернет (</w:t>
      </w:r>
      <w:hyperlink r:id="rId7" w:history="1">
        <w:r w:rsidR="00283393" w:rsidRPr="002833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3393" w:rsidRPr="0028339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3393" w:rsidRPr="002833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admsvetlyi</w:t>
        </w:r>
        <w:proofErr w:type="spellEnd"/>
        <w:r w:rsidR="00283393" w:rsidRPr="0028339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3393" w:rsidRPr="002833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83393" w:rsidRPr="00283393">
        <w:rPr>
          <w:rFonts w:ascii="Times New Roman" w:hAnsi="Times New Roman" w:cs="Times New Roman"/>
          <w:sz w:val="28"/>
          <w:szCs w:val="28"/>
        </w:rPr>
        <w:t>), который регулярно обновляется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3393" w:rsidRPr="00283393">
        <w:rPr>
          <w:rFonts w:ascii="Times New Roman" w:hAnsi="Times New Roman" w:cs="Times New Roman"/>
          <w:sz w:val="28"/>
          <w:szCs w:val="28"/>
        </w:rPr>
        <w:t>В администрации сельского поселения Светлый  было издано 40 номер</w:t>
      </w:r>
      <w:r>
        <w:rPr>
          <w:rFonts w:ascii="Times New Roman" w:hAnsi="Times New Roman" w:cs="Times New Roman"/>
          <w:sz w:val="28"/>
          <w:szCs w:val="28"/>
        </w:rPr>
        <w:t>ов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 xml:space="preserve">В 2019 году работу администрации сельского поселения </w:t>
      </w:r>
      <w:proofErr w:type="gramStart"/>
      <w:r w:rsidRPr="0028339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283393">
        <w:rPr>
          <w:rFonts w:ascii="Times New Roman" w:hAnsi="Times New Roman" w:cs="Times New Roman"/>
          <w:sz w:val="28"/>
          <w:szCs w:val="28"/>
        </w:rPr>
        <w:t xml:space="preserve"> вели 12 работников. Из общего числа работников – 8 муниципальные служащие, из них 5 человек с высшим образованием. 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>Весь 2019 год с</w:t>
      </w:r>
      <w:r w:rsidRPr="00283393">
        <w:rPr>
          <w:rFonts w:ascii="Times New Roman" w:hAnsi="Times New Roman" w:cs="Times New Roman"/>
          <w:bCs/>
          <w:sz w:val="28"/>
          <w:szCs w:val="28"/>
        </w:rPr>
        <w:t>овместно с отделом архитектуры и градостроительства администрации Березовского района</w:t>
      </w:r>
      <w:r w:rsidRPr="00283393">
        <w:rPr>
          <w:rFonts w:ascii="Times New Roman" w:hAnsi="Times New Roman" w:cs="Times New Roman"/>
          <w:sz w:val="28"/>
          <w:szCs w:val="28"/>
        </w:rPr>
        <w:t xml:space="preserve"> проводилась работа по внесению изменению в Генеральный план и Правила землепользования и застройки сельского поселения Светлый. 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3393">
        <w:rPr>
          <w:rFonts w:ascii="Times New Roman" w:hAnsi="Times New Roman" w:cs="Times New Roman"/>
          <w:sz w:val="28"/>
          <w:szCs w:val="28"/>
        </w:rPr>
        <w:t xml:space="preserve">В октябре 2019 года проводились обсуждения в форме  публичных слушаний по </w:t>
      </w:r>
      <w:r w:rsidRPr="00283393">
        <w:rPr>
          <w:rFonts w:ascii="Times New Roman" w:hAnsi="Times New Roman" w:cs="Times New Roman"/>
          <w:bCs/>
          <w:sz w:val="28"/>
          <w:szCs w:val="28"/>
        </w:rPr>
        <w:t xml:space="preserve">проектам решений Думы Березовского района «О внесении изменения в приложение к решению Думы Березовского района от  21.12.2012 № 267 «Об утверждении генерального плана сельского поселения Светлый» и </w:t>
      </w:r>
      <w:r w:rsidRPr="002833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 внесении изменений в приложение к решению Думы Березовского района от 21.12.2012 года №268 «Об утверждении правил землепользования и застройки сельского поселения Светлый».</w:t>
      </w:r>
      <w:proofErr w:type="gramEnd"/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3393">
        <w:rPr>
          <w:rFonts w:ascii="Times New Roman" w:hAnsi="Times New Roman" w:cs="Times New Roman"/>
          <w:color w:val="000000"/>
          <w:sz w:val="28"/>
          <w:szCs w:val="28"/>
        </w:rPr>
        <w:t xml:space="preserve">В   целях   соблюдения   права   человека   на   благоприятные условия жизнедеятельности, прав и законных интересов правообладателей земельных участков и объектов капитального строительства, с февраля по апрель 2019 года проводились  публичные слушания </w:t>
      </w:r>
      <w:r w:rsidRPr="00283393">
        <w:rPr>
          <w:rFonts w:ascii="Times New Roman" w:hAnsi="Times New Roman" w:cs="Times New Roman"/>
          <w:bCs/>
          <w:sz w:val="28"/>
          <w:szCs w:val="28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Светлый»».</w:t>
      </w:r>
      <w:proofErr w:type="gramEnd"/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 xml:space="preserve">На основании статьи 26.2. </w:t>
      </w:r>
      <w:proofErr w:type="gramStart"/>
      <w:r w:rsidRPr="00283393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1 января 2019 года по 31 декабря 2021 года не проводятся плановые проверки в отношении юридических лиц, индивидуальных предпринимателей, отнесенных в соответствии с положениями статьи 4 </w:t>
      </w:r>
      <w:r w:rsidRPr="00283393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24 июля 2007 года N 209-ФЗ "О развитии</w:t>
      </w:r>
      <w:proofErr w:type="gramEnd"/>
      <w:r w:rsidRPr="0028339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Федерации" к субъектам малого предпринимательства. В связи с этим на 2019 год план проведения плановых проверок в отношении юридических лиц и индивидуальных предпринимателей не утверждался. 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 xml:space="preserve"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проводились. 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393">
        <w:rPr>
          <w:rFonts w:ascii="Times New Roman" w:hAnsi="Times New Roman" w:cs="Times New Roman"/>
          <w:sz w:val="28"/>
          <w:szCs w:val="28"/>
        </w:rPr>
        <w:t>В 2019 году в отношении физических лиц проведены 4 плановых проверки, по результатам которых выявлено 1 нарушение земельного законодательства.</w:t>
      </w:r>
      <w:proofErr w:type="gramEnd"/>
      <w:r w:rsidRPr="00283393">
        <w:rPr>
          <w:rFonts w:ascii="Times New Roman" w:hAnsi="Times New Roman" w:cs="Times New Roman"/>
          <w:sz w:val="28"/>
          <w:szCs w:val="28"/>
        </w:rPr>
        <w:t xml:space="preserve"> Гражданину выдано предписание об устранении нарушений, 1 - внеплановая проверка по исполнению выданного предписания об устранении нарушений, по результатам </w:t>
      </w:r>
      <w:proofErr w:type="gramStart"/>
      <w:r w:rsidRPr="0028339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283393">
        <w:rPr>
          <w:rFonts w:ascii="Times New Roman" w:hAnsi="Times New Roman" w:cs="Times New Roman"/>
          <w:sz w:val="28"/>
          <w:szCs w:val="28"/>
        </w:rPr>
        <w:t xml:space="preserve"> выявлено нарушение, составлен Акт о неисполнении предписания об устранении нарушений.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муниципальной функции по осуществлению </w:t>
      </w:r>
      <w:r w:rsidRPr="0028339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земельного контроля в границах поселения</w:t>
      </w:r>
      <w:r w:rsidRPr="00283393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,</w:t>
      </w:r>
      <w:r w:rsidRPr="00283393">
        <w:rPr>
          <w:rFonts w:ascii="Times New Roman" w:hAnsi="Times New Roman" w:cs="Times New Roman"/>
          <w:sz w:val="28"/>
          <w:szCs w:val="28"/>
        </w:rPr>
        <w:t xml:space="preserve"> в результате действий по пресечению нарушений обязательных требований и (или) устранению последствий таких нарушений направлены 5 предостережений о недопустимости нарушения обязательных требований земельного законодательства.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 xml:space="preserve">В течение 2019 года 56 документов были разработаны и внесены в действующие нормативные правовые акты. 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>Дополнены в ФИАС (Федеральная адресная информационная система) адресные данные на основании заявлений и выявленных объектов, состоящих на кадастровом учете – 3.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>В отношении «проблемных» адресов проведена работа по корректировке сведений в ФИАС в отношении 1 объекта, проведена работа по сопоставлению домов и улиц.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283393">
        <w:rPr>
          <w:rFonts w:ascii="Times New Roman" w:hAnsi="Times New Roman" w:cs="Times New Roman"/>
          <w:color w:val="343434"/>
          <w:sz w:val="28"/>
          <w:szCs w:val="28"/>
        </w:rPr>
        <w:t>Постоянно проводится актуализация информации на портале реестра муниципальных услуг.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283393">
        <w:rPr>
          <w:rFonts w:ascii="Times New Roman" w:hAnsi="Times New Roman" w:cs="Times New Roman"/>
          <w:color w:val="343434"/>
          <w:sz w:val="28"/>
          <w:szCs w:val="28"/>
        </w:rPr>
        <w:t xml:space="preserve">Информация о работе специалиста по земельным вопросам постоянно обновляется на сайте администрации сельского поселения </w:t>
      </w:r>
      <w:proofErr w:type="gramStart"/>
      <w:r w:rsidRPr="00283393">
        <w:rPr>
          <w:rFonts w:ascii="Times New Roman" w:hAnsi="Times New Roman" w:cs="Times New Roman"/>
          <w:color w:val="343434"/>
          <w:sz w:val="28"/>
          <w:szCs w:val="28"/>
        </w:rPr>
        <w:t>Светлый</w:t>
      </w:r>
      <w:proofErr w:type="gramEnd"/>
      <w:r w:rsidRPr="00283393">
        <w:rPr>
          <w:rFonts w:ascii="Times New Roman" w:hAnsi="Times New Roman" w:cs="Times New Roman"/>
          <w:color w:val="343434"/>
          <w:sz w:val="28"/>
          <w:szCs w:val="28"/>
        </w:rPr>
        <w:t>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>Проведена сверка видов использования 1186 объектов недвижимости, подлежащих государственной оценке в 2019 году, с учетом фактического разрешенного использования объекта недвижимости.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lastRenderedPageBreak/>
        <w:t>Проведены мероприятий по определению (уточнению) характеристик 60 объектов недвижимого имущества с целью вовлечения их в налоговый оборот.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 xml:space="preserve">В ходе проведения работы по выявлению объектов недвижимости, на которые не начисляется налог, были направлены 4 уведомления гражданам о </w:t>
      </w:r>
      <w:r w:rsidRPr="00283393">
        <w:rPr>
          <w:rFonts w:ascii="Times New Roman" w:hAnsi="Times New Roman" w:cs="Times New Roman"/>
          <w:color w:val="343434"/>
          <w:sz w:val="28"/>
          <w:szCs w:val="28"/>
        </w:rPr>
        <w:t>необходимости  проведения регистрации прав собственности (на 1 объект недвижимости зарегистрировано право собственности).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bCs/>
          <w:sz w:val="28"/>
          <w:szCs w:val="28"/>
        </w:rPr>
        <w:t xml:space="preserve">В рамках подготовки Всероссийской переписи населения в 2020 году в июле 2019 года проведена инвентаризация состояния адресного хозяйства сельского поселения </w:t>
      </w:r>
      <w:proofErr w:type="gramStart"/>
      <w:r w:rsidRPr="00283393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Pr="00283393">
        <w:rPr>
          <w:rFonts w:ascii="Times New Roman" w:hAnsi="Times New Roman" w:cs="Times New Roman"/>
          <w:bCs/>
          <w:sz w:val="28"/>
          <w:szCs w:val="28"/>
        </w:rPr>
        <w:t>.</w:t>
      </w:r>
    </w:p>
    <w:p w:rsidR="00283393" w:rsidRPr="00106604" w:rsidRDefault="00283393" w:rsidP="001066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604">
        <w:rPr>
          <w:rFonts w:ascii="Times New Roman" w:hAnsi="Times New Roman" w:cs="Times New Roman"/>
          <w:b/>
          <w:sz w:val="28"/>
          <w:szCs w:val="28"/>
        </w:rPr>
        <w:t>Нормотворческая деятельность за 201</w:t>
      </w:r>
      <w:r w:rsidRPr="00106604">
        <w:rPr>
          <w:rFonts w:ascii="Times New Roman" w:hAnsi="Times New Roman" w:cs="Times New Roman"/>
          <w:b/>
          <w:sz w:val="28"/>
          <w:szCs w:val="28"/>
        </w:rPr>
        <w:t>9</w:t>
      </w:r>
      <w:r w:rsidRPr="00106604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>Распоряжений главы принято  15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>Распоряжений администрации  87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>Постановлений главы  9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>Постановлений администрации 194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кадровой работе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 xml:space="preserve">- 4  распоряжений по административно-хозяйственной деятельности администрации; 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3393">
        <w:rPr>
          <w:rFonts w:ascii="Times New Roman" w:hAnsi="Times New Roman" w:cs="Times New Roman"/>
          <w:sz w:val="28"/>
          <w:szCs w:val="28"/>
        </w:rPr>
        <w:t>- 264 распоряжений по кадровой работе.</w:t>
      </w:r>
      <w:r w:rsidRPr="002833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393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393">
        <w:rPr>
          <w:rFonts w:ascii="Times New Roman" w:hAnsi="Times New Roman" w:cs="Times New Roman"/>
          <w:color w:val="000000" w:themeColor="text1"/>
          <w:sz w:val="28"/>
          <w:szCs w:val="28"/>
        </w:rPr>
        <w:t>192 распоряжения по личному составу;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393">
        <w:rPr>
          <w:rFonts w:ascii="Times New Roman" w:hAnsi="Times New Roman" w:cs="Times New Roman"/>
          <w:color w:val="000000" w:themeColor="text1"/>
          <w:sz w:val="28"/>
          <w:szCs w:val="28"/>
        </w:rPr>
        <w:t>67 распоряжения по отпускам;</w:t>
      </w:r>
    </w:p>
    <w:p w:rsidR="00283393" w:rsidRPr="00283393" w:rsidRDefault="00283393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393">
        <w:rPr>
          <w:rFonts w:ascii="Times New Roman" w:hAnsi="Times New Roman" w:cs="Times New Roman"/>
          <w:color w:val="000000" w:themeColor="text1"/>
          <w:sz w:val="28"/>
          <w:szCs w:val="28"/>
        </w:rPr>
        <w:t>5 распоряжений по командировкам.</w:t>
      </w:r>
    </w:p>
    <w:p w:rsidR="00283393" w:rsidRPr="00106604" w:rsidRDefault="00106604" w:rsidP="001066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полномочий  по совершению нотариальных </w:t>
      </w:r>
      <w:r w:rsidR="00283393" w:rsidRPr="00283393">
        <w:rPr>
          <w:rFonts w:ascii="Times New Roman" w:hAnsi="Times New Roman" w:cs="Times New Roman"/>
          <w:sz w:val="28"/>
          <w:szCs w:val="28"/>
        </w:rPr>
        <w:t xml:space="preserve"> действий</w:t>
      </w:r>
      <w:r>
        <w:rPr>
          <w:rFonts w:ascii="Times New Roman" w:hAnsi="Times New Roman" w:cs="Times New Roman"/>
          <w:sz w:val="28"/>
          <w:szCs w:val="28"/>
        </w:rPr>
        <w:t>, предусмотренных законодательством, в случае отсутствия на территории поселения нотариуса</w:t>
      </w:r>
      <w:r w:rsidR="00283393" w:rsidRPr="00283393">
        <w:rPr>
          <w:rFonts w:ascii="Times New Roman" w:hAnsi="Times New Roman" w:cs="Times New Roman"/>
          <w:sz w:val="28"/>
          <w:szCs w:val="28"/>
        </w:rPr>
        <w:t xml:space="preserve"> совершено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283393" w:rsidRPr="00283393">
        <w:rPr>
          <w:rFonts w:ascii="Times New Roman" w:hAnsi="Times New Roman" w:cs="Times New Roman"/>
          <w:sz w:val="28"/>
          <w:szCs w:val="28"/>
        </w:rPr>
        <w:t>346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779" w:rsidRPr="000C6779" w:rsidRDefault="000C6779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77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Администрация сельского поселения Светлый участвует в программе по капитальному ремонту общего имущества многоквартирных домов </w:t>
      </w:r>
      <w:r w:rsidRPr="000C677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br/>
        <w:t>на территории сельского поселения Светлый в части п</w:t>
      </w:r>
      <w:r w:rsidRPr="000C6779">
        <w:rPr>
          <w:rFonts w:ascii="Times New Roman" w:hAnsi="Times New Roman" w:cs="Times New Roman"/>
          <w:sz w:val="28"/>
          <w:szCs w:val="28"/>
        </w:rPr>
        <w:t>редоставления субсидии на реализацию мероприятия "Организация проведения капитального ремонта общего имущества в многоквартирных домах", в 2019 году субсидия – 143 884,01 руб., взносы на капитальный ремонт общего имущества за помещения, находящиеся в муниципальной собственности составили – 242 177,41 руб.</w:t>
      </w:r>
      <w:proofErr w:type="gramEnd"/>
    </w:p>
    <w:p w:rsidR="000C6779" w:rsidRPr="000C6779" w:rsidRDefault="000C6779" w:rsidP="006024DC">
      <w:pPr>
        <w:pStyle w:val="a4"/>
        <w:spacing w:line="276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C67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соответствии со статьями 44 Жилищного Кодекса Российской Федерации в период с 14</w:t>
      </w:r>
      <w:r w:rsidRPr="000C6779">
        <w:rPr>
          <w:rFonts w:ascii="Times New Roman" w:hAnsi="Times New Roman" w:cs="Times New Roman"/>
          <w:sz w:val="28"/>
          <w:szCs w:val="28"/>
        </w:rPr>
        <w:t xml:space="preserve">.10.2019 по 24.10.2019 были проведены </w:t>
      </w:r>
      <w:r w:rsidRPr="000C67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очной форме </w:t>
      </w:r>
      <w:r w:rsidRPr="000C6779">
        <w:rPr>
          <w:rFonts w:ascii="Times New Roman" w:hAnsi="Times New Roman" w:cs="Times New Roman"/>
          <w:sz w:val="28"/>
          <w:szCs w:val="28"/>
        </w:rPr>
        <w:t>собрания</w:t>
      </w:r>
      <w:r w:rsidRPr="000C67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собственников помещений многоквартирных домов, расположенных на территории сельского поселения Светлый. На собрания были вынесены следующие вопросы: выборы председателя и секретаря общего собрания собственников помещений многоквартирных домов; </w:t>
      </w:r>
      <w:r w:rsidRPr="000C67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избрание совета многоквартирного дома, в том числе председателя совета многоквартирного дома в соответствии со статьей 161.1. Жилищного кодекса РФ.</w:t>
      </w:r>
    </w:p>
    <w:p w:rsidR="000C6779" w:rsidRPr="000C6779" w:rsidRDefault="000C6779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 результатам проведения собрания признаны несостоявшимися </w:t>
      </w:r>
      <w:r w:rsidRPr="000C677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в связи с отсутствием кворума.</w:t>
      </w:r>
    </w:p>
    <w:p w:rsidR="000C6779" w:rsidRPr="000C6779" w:rsidRDefault="000C6779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79">
        <w:rPr>
          <w:rFonts w:ascii="Times New Roman" w:hAnsi="Times New Roman" w:cs="Times New Roman"/>
          <w:sz w:val="28"/>
          <w:szCs w:val="28"/>
        </w:rPr>
        <w:t xml:space="preserve">В 2019 году на территории поселения Югорским фондом капитального ремонта был проведен капитальный ремонт общего имущества </w:t>
      </w:r>
      <w:r w:rsidRPr="000C6779">
        <w:rPr>
          <w:rFonts w:ascii="Times New Roman" w:hAnsi="Times New Roman" w:cs="Times New Roman"/>
          <w:sz w:val="28"/>
          <w:szCs w:val="28"/>
        </w:rPr>
        <w:br/>
        <w:t>в многоквартирных домах:</w:t>
      </w:r>
    </w:p>
    <w:p w:rsidR="000C6779" w:rsidRPr="000C6779" w:rsidRDefault="000C6779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79">
        <w:rPr>
          <w:rFonts w:ascii="Times New Roman" w:hAnsi="Times New Roman" w:cs="Times New Roman"/>
          <w:sz w:val="28"/>
          <w:szCs w:val="28"/>
        </w:rPr>
        <w:t>- ул. Первопроходцев, д. 34, 36, 37, 58, 61,63 – ремонт внутридомовых инженерных систем.</w:t>
      </w:r>
    </w:p>
    <w:p w:rsidR="000C6779" w:rsidRPr="000C6779" w:rsidRDefault="000C6779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77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жилищно-коммунального комплекса и повышение энергетической эффективности </w:t>
      </w:r>
      <w:r w:rsidRPr="000C6779">
        <w:rPr>
          <w:rFonts w:ascii="Times New Roman" w:hAnsi="Times New Roman" w:cs="Times New Roman"/>
          <w:sz w:val="28"/>
          <w:szCs w:val="28"/>
        </w:rPr>
        <w:br/>
        <w:t xml:space="preserve">в сельском поселении Светлый в 2016-2020 годах» проведены работы </w:t>
      </w:r>
      <w:r w:rsidRPr="000C6779">
        <w:rPr>
          <w:rFonts w:ascii="Times New Roman" w:hAnsi="Times New Roman" w:cs="Times New Roman"/>
          <w:sz w:val="28"/>
          <w:szCs w:val="28"/>
        </w:rPr>
        <w:br/>
        <w:t>по капитальному ремонту сетей тепло-, водоснабжения (с заменой ветхих сетей) по ул. Набережная, в п. Светлый, Березовского района, ХМАО-Югры, к домам №№ 19, 58 – в 5 труб на сумму 1 969 834,92 рублей.</w:t>
      </w:r>
      <w:proofErr w:type="gramEnd"/>
    </w:p>
    <w:p w:rsidR="000C6779" w:rsidRPr="000C6779" w:rsidRDefault="000C6779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779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поселения находятся три объекта недвижимого имущества: здание администрации поселения (ул. Набережная, дом № 10), здание для гостиничного хозяйства (ул. Набережная, дом № 50), здание для предоставления бытовых услуг (ул. Первопроходцев, дом № 32), один объект в доле (42 %) – здание </w:t>
      </w:r>
      <w:proofErr w:type="spellStart"/>
      <w:r w:rsidRPr="000C6779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0C6779">
        <w:rPr>
          <w:rFonts w:ascii="Times New Roman" w:hAnsi="Times New Roman" w:cs="Times New Roman"/>
          <w:sz w:val="28"/>
          <w:szCs w:val="28"/>
        </w:rPr>
        <w:t xml:space="preserve"> (ул. Набережная, 21 в); один объект движимого имущества – вагончик модульный (разборный).</w:t>
      </w:r>
      <w:proofErr w:type="gramEnd"/>
    </w:p>
    <w:p w:rsidR="000C6779" w:rsidRPr="000C6779" w:rsidRDefault="000C6779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779">
        <w:rPr>
          <w:rFonts w:ascii="Times New Roman" w:hAnsi="Times New Roman" w:cs="Times New Roman"/>
          <w:sz w:val="28"/>
          <w:szCs w:val="28"/>
        </w:rPr>
        <w:t xml:space="preserve">Часть здания администрации поселения, здание гостиницы, здание </w:t>
      </w:r>
      <w:r w:rsidRPr="000C6779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бытовых услуг, вагончик модульный (разборный) предоставлялись индивидуальным предпринимателям, организациям </w:t>
      </w:r>
      <w:r w:rsidRPr="000C6779">
        <w:rPr>
          <w:rFonts w:ascii="Times New Roman" w:hAnsi="Times New Roman" w:cs="Times New Roman"/>
          <w:sz w:val="28"/>
          <w:szCs w:val="28"/>
        </w:rPr>
        <w:br/>
        <w:t xml:space="preserve">в аренду (17 договоров) в соответствии с законодательством, в безвозмездное пользование – 4 договора (храм – нежилые помещения по адресам: </w:t>
      </w:r>
      <w:r w:rsidRPr="000C6779">
        <w:rPr>
          <w:rFonts w:ascii="Times New Roman" w:hAnsi="Times New Roman" w:cs="Times New Roman"/>
          <w:sz w:val="28"/>
          <w:szCs w:val="28"/>
        </w:rPr>
        <w:br/>
        <w:t xml:space="preserve">ул. Первопроходцев, д. 32; МФЦ – ул. Набережная, д. 10, МКУ СДК Пилигрим – помещение библиотеки и доля в здании </w:t>
      </w:r>
      <w:proofErr w:type="spellStart"/>
      <w:r w:rsidRPr="000C6779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0C677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0C6779">
        <w:rPr>
          <w:rFonts w:ascii="Times New Roman" w:hAnsi="Times New Roman" w:cs="Times New Roman"/>
          <w:sz w:val="28"/>
          <w:szCs w:val="28"/>
        </w:rPr>
        <w:t xml:space="preserve"> Так же по договорам аренды преданы сети электроснабжения и газоснабжения </w:t>
      </w:r>
      <w:r w:rsidRPr="000C6779">
        <w:rPr>
          <w:rFonts w:ascii="Times New Roman" w:hAnsi="Times New Roman" w:cs="Times New Roman"/>
          <w:sz w:val="28"/>
          <w:szCs w:val="28"/>
        </w:rPr>
        <w:br/>
        <w:t>(АО «ЮРЭСК» и АО «Газпром газораспределение Север» соответственно). Заключен договор на размещение оборудования связи (ООО «Екатеринбург-2000).</w:t>
      </w:r>
    </w:p>
    <w:p w:rsidR="000C6779" w:rsidRPr="000C6779" w:rsidRDefault="000C6779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79">
        <w:rPr>
          <w:rFonts w:ascii="Times New Roman" w:hAnsi="Times New Roman" w:cs="Times New Roman"/>
          <w:sz w:val="28"/>
          <w:szCs w:val="28"/>
        </w:rPr>
        <w:t>По состоянию на 31 декабря 2019 года в муниципальной собственности находилось 70 квартир в деревянном жилом фонде. В порядке приватизации в собственность граждан в 2019 году перешла 1 квартира.</w:t>
      </w:r>
    </w:p>
    <w:p w:rsidR="000C6779" w:rsidRPr="006024DC" w:rsidRDefault="000C6779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DC">
        <w:rPr>
          <w:rFonts w:ascii="Times New Roman" w:hAnsi="Times New Roman" w:cs="Times New Roman"/>
          <w:sz w:val="28"/>
          <w:szCs w:val="28"/>
        </w:rPr>
        <w:t>В рамках муниципальной программы по благоустройству сельского поселения в</w:t>
      </w:r>
      <w:r w:rsidRPr="006024DC">
        <w:rPr>
          <w:rFonts w:ascii="Times New Roman" w:hAnsi="Times New Roman" w:cs="Times New Roman"/>
          <w:sz w:val="28"/>
          <w:szCs w:val="28"/>
        </w:rPr>
        <w:t xml:space="preserve"> </w:t>
      </w:r>
      <w:r w:rsidRPr="006024DC">
        <w:rPr>
          <w:rFonts w:ascii="Times New Roman" w:hAnsi="Times New Roman" w:cs="Times New Roman"/>
          <w:sz w:val="28"/>
          <w:szCs w:val="28"/>
        </w:rPr>
        <w:t>2019 году</w:t>
      </w:r>
      <w:r w:rsidRPr="006024DC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0C6779" w:rsidRPr="006024DC" w:rsidRDefault="006024DC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779" w:rsidRPr="006024DC">
        <w:rPr>
          <w:rFonts w:ascii="Times New Roman" w:hAnsi="Times New Roman" w:cs="Times New Roman"/>
          <w:sz w:val="28"/>
          <w:szCs w:val="28"/>
        </w:rPr>
        <w:t>уборка от мусора территории вдоль озера и внутри поселка;</w:t>
      </w:r>
    </w:p>
    <w:p w:rsidR="000C6779" w:rsidRPr="006024DC" w:rsidRDefault="006024DC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779" w:rsidRPr="006024DC">
        <w:rPr>
          <w:rFonts w:ascii="Times New Roman" w:hAnsi="Times New Roman" w:cs="Times New Roman"/>
          <w:sz w:val="28"/>
          <w:szCs w:val="28"/>
        </w:rPr>
        <w:t>расчистка территорий от сухих деревьев, пней, ненужной поросли;</w:t>
      </w:r>
    </w:p>
    <w:p w:rsidR="000C6779" w:rsidRPr="006024DC" w:rsidRDefault="006024DC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6779" w:rsidRPr="006024DC">
        <w:rPr>
          <w:rFonts w:ascii="Times New Roman" w:hAnsi="Times New Roman" w:cs="Times New Roman"/>
          <w:sz w:val="28"/>
          <w:szCs w:val="28"/>
        </w:rPr>
        <w:t>уборка зон отдыха;</w:t>
      </w:r>
    </w:p>
    <w:p w:rsidR="000C6779" w:rsidRPr="006024DC" w:rsidRDefault="006024DC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779" w:rsidRPr="006024DC">
        <w:rPr>
          <w:rFonts w:ascii="Times New Roman" w:hAnsi="Times New Roman" w:cs="Times New Roman"/>
          <w:sz w:val="28"/>
          <w:szCs w:val="28"/>
        </w:rPr>
        <w:t>покраска скамеек на территории, прилегающей к администрации;</w:t>
      </w:r>
    </w:p>
    <w:p w:rsidR="000C6779" w:rsidRPr="006024DC" w:rsidRDefault="006024DC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779" w:rsidRPr="006024DC">
        <w:rPr>
          <w:rFonts w:ascii="Times New Roman" w:hAnsi="Times New Roman" w:cs="Times New Roman"/>
          <w:sz w:val="28"/>
          <w:szCs w:val="28"/>
        </w:rPr>
        <w:t>покраска бордюров и цветников на центральной площади;</w:t>
      </w:r>
    </w:p>
    <w:p w:rsidR="000C6779" w:rsidRPr="006024DC" w:rsidRDefault="006024DC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779" w:rsidRPr="006024DC">
        <w:rPr>
          <w:rFonts w:ascii="Times New Roman" w:hAnsi="Times New Roman" w:cs="Times New Roman"/>
          <w:sz w:val="28"/>
          <w:szCs w:val="28"/>
        </w:rPr>
        <w:t>еженедельная уборка детских площадок,</w:t>
      </w:r>
    </w:p>
    <w:p w:rsidR="000C6779" w:rsidRPr="006024DC" w:rsidRDefault="006024DC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779" w:rsidRPr="006024DC">
        <w:rPr>
          <w:rFonts w:ascii="Times New Roman" w:hAnsi="Times New Roman" w:cs="Times New Roman"/>
          <w:sz w:val="28"/>
          <w:szCs w:val="28"/>
        </w:rPr>
        <w:t>высадка рассады цветов на центральной площади, «Аллее славы», возле памятника «Стелла» и памятного знака «Локомобиль»;</w:t>
      </w:r>
    </w:p>
    <w:p w:rsidR="000C6779" w:rsidRPr="006024DC" w:rsidRDefault="006024DC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779" w:rsidRPr="006024DC">
        <w:rPr>
          <w:rFonts w:ascii="Times New Roman" w:hAnsi="Times New Roman" w:cs="Times New Roman"/>
          <w:sz w:val="28"/>
          <w:szCs w:val="28"/>
        </w:rPr>
        <w:t>очистка и вывоз мусора с территории кладбища, и аэропорта;</w:t>
      </w:r>
    </w:p>
    <w:p w:rsidR="000C6779" w:rsidRPr="006024DC" w:rsidRDefault="006024DC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779" w:rsidRPr="006024DC">
        <w:rPr>
          <w:rFonts w:ascii="Times New Roman" w:hAnsi="Times New Roman" w:cs="Times New Roman"/>
          <w:sz w:val="28"/>
          <w:szCs w:val="28"/>
        </w:rPr>
        <w:t>расчистка территорий поселка от снега;</w:t>
      </w:r>
    </w:p>
    <w:p w:rsidR="000C6779" w:rsidRPr="006024DC" w:rsidRDefault="006024DC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779" w:rsidRPr="006024DC">
        <w:rPr>
          <w:rFonts w:ascii="Times New Roman" w:hAnsi="Times New Roman" w:cs="Times New Roman"/>
          <w:sz w:val="28"/>
          <w:szCs w:val="28"/>
        </w:rPr>
        <w:t>установка и содержание деревянной горки;</w:t>
      </w:r>
    </w:p>
    <w:p w:rsidR="000C6779" w:rsidRPr="006024DC" w:rsidRDefault="006024DC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779" w:rsidRPr="006024DC">
        <w:rPr>
          <w:rFonts w:ascii="Times New Roman" w:hAnsi="Times New Roman" w:cs="Times New Roman"/>
          <w:sz w:val="28"/>
          <w:szCs w:val="28"/>
        </w:rPr>
        <w:t>заливка катка.</w:t>
      </w:r>
    </w:p>
    <w:p w:rsidR="000C6779" w:rsidRPr="006024DC" w:rsidRDefault="000C6779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DC">
        <w:rPr>
          <w:rFonts w:ascii="Times New Roman" w:hAnsi="Times New Roman" w:cs="Times New Roman"/>
          <w:sz w:val="28"/>
          <w:szCs w:val="28"/>
        </w:rPr>
        <w:t>Решение вопросов по благоустройству затрудняет сокращение бюджетного финансирования на реализацию мероприятий. Привлекать в летний период граждан в возрасте от 14 лет, в свободное от учебы время, нет финансовой возможности. Жители и гости поселка, неохотно принимают участие в субботниках и поддержании территории поселка в чистоте.</w:t>
      </w:r>
    </w:p>
    <w:p w:rsidR="006024DC" w:rsidRDefault="000C6779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024DC">
        <w:rPr>
          <w:rFonts w:ascii="Times New Roman" w:hAnsi="Times New Roman" w:cs="Times New Roman"/>
          <w:sz w:val="28"/>
          <w:szCs w:val="28"/>
        </w:rPr>
        <w:t>Крайне актуален вопрос безнадзорных животных. Собак развелось очень много, участились случаи нападения на людей, в большинстве случаев это дети.</w:t>
      </w:r>
      <w:r w:rsidRPr="00602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4DC">
        <w:rPr>
          <w:rFonts w:ascii="Times New Roman" w:hAnsi="Times New Roman" w:cs="Times New Roman"/>
          <w:sz w:val="28"/>
          <w:szCs w:val="28"/>
        </w:rPr>
        <w:t>Чтобы решить эту задачу администрацией поселения</w:t>
      </w:r>
      <w:r w:rsidR="006024DC" w:rsidRPr="006024DC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6024DC">
        <w:rPr>
          <w:rFonts w:ascii="Times New Roman" w:hAnsi="Times New Roman" w:cs="Times New Roman"/>
          <w:sz w:val="28"/>
          <w:szCs w:val="28"/>
        </w:rPr>
        <w:t xml:space="preserve"> внесены предложения </w:t>
      </w:r>
      <w:r w:rsidR="006024DC" w:rsidRPr="006024DC">
        <w:rPr>
          <w:rFonts w:ascii="Times New Roman" w:hAnsi="Times New Roman" w:cs="Times New Roman"/>
          <w:sz w:val="28"/>
          <w:szCs w:val="28"/>
        </w:rPr>
        <w:t xml:space="preserve">на </w:t>
      </w:r>
      <w:r w:rsidR="006024DC" w:rsidRPr="006024DC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6024DC" w:rsidRPr="006024DC">
        <w:rPr>
          <w:rFonts w:ascii="Times New Roman" w:hAnsi="Times New Roman" w:cs="Times New Roman"/>
          <w:sz w:val="28"/>
          <w:szCs w:val="28"/>
        </w:rPr>
        <w:t>ях</w:t>
      </w:r>
      <w:r w:rsidR="006024DC">
        <w:rPr>
          <w:rFonts w:ascii="Times New Roman" w:hAnsi="Times New Roman" w:cs="Times New Roman"/>
          <w:sz w:val="28"/>
          <w:szCs w:val="28"/>
        </w:rPr>
        <w:t>, состоявшихся в октябре 2019</w:t>
      </w:r>
      <w:r w:rsidR="006024DC" w:rsidRPr="006024DC">
        <w:rPr>
          <w:rFonts w:ascii="Times New Roman" w:hAnsi="Times New Roman" w:cs="Times New Roman"/>
          <w:sz w:val="28"/>
          <w:szCs w:val="28"/>
        </w:rPr>
        <w:t xml:space="preserve"> по </w:t>
      </w:r>
      <w:r w:rsidR="006024DC" w:rsidRPr="006024DC">
        <w:rPr>
          <w:rFonts w:ascii="Times New Roman" w:hAnsi="Times New Roman" w:cs="Times New Roman"/>
          <w:bCs/>
          <w:sz w:val="28"/>
          <w:szCs w:val="28"/>
        </w:rPr>
        <w:t xml:space="preserve">проектам решений Думы Березовского района «О внесении изменения в приложение к решению Думы Березовского района от  21.12.2012 № 267 «Об утверждении генерального плана сельского поселения Светлый» и </w:t>
      </w:r>
      <w:r w:rsidR="006024DC" w:rsidRPr="00602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 внесении изменений в приложение к решению Думы Березовского района от 21.12.2012 года №268 «Об утверждении правил</w:t>
      </w:r>
      <w:proofErr w:type="gramEnd"/>
      <w:r w:rsidR="006024DC" w:rsidRPr="00602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землепользования и застройки сельско</w:t>
      </w:r>
      <w:r w:rsidR="006024DC" w:rsidRPr="00602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 поселения </w:t>
      </w:r>
      <w:proofErr w:type="gramStart"/>
      <w:r w:rsidR="006024DC" w:rsidRPr="00602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Светлый</w:t>
      </w:r>
      <w:proofErr w:type="gramEnd"/>
      <w:r w:rsidR="006024DC" w:rsidRPr="00602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», </w:t>
      </w:r>
      <w:r w:rsidR="00602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внесении</w:t>
      </w:r>
      <w:r w:rsidR="006024DC" w:rsidRPr="00602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</w:t>
      </w:r>
      <w:r w:rsidR="00602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Правила</w:t>
      </w:r>
      <w:r w:rsidR="006024DC" w:rsidRPr="00602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землепользования и застройки сельского поселения Светлый</w:t>
      </w:r>
      <w:r w:rsidR="00602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категории земель, </w:t>
      </w:r>
      <w:r w:rsidR="006024DC" w:rsidRPr="00602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02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предусматривающих</w:t>
      </w:r>
      <w:r w:rsidR="006024DC" w:rsidRPr="00602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строительств</w:t>
      </w:r>
      <w:r w:rsidR="00602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6024DC" w:rsidRPr="00602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приюта для животных.</w:t>
      </w:r>
    </w:p>
    <w:p w:rsidR="006024DC" w:rsidRDefault="006024DC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Администрацией поселения выполняется государственное полномочие по осуществлению воинского учета на территории сельского поселения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Светлый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024DC" w:rsidRPr="006024DC" w:rsidRDefault="006024DC" w:rsidP="006024D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6024DC">
        <w:rPr>
          <w:color w:val="2D2D2D"/>
          <w:spacing w:val="2"/>
          <w:sz w:val="28"/>
          <w:szCs w:val="28"/>
        </w:rPr>
        <w:t xml:space="preserve">Всего на воинском учете в сельском поселении Светлый значатся: 12 офицеров запаса;  405 </w:t>
      </w:r>
      <w:r w:rsidRPr="006024DC">
        <w:rPr>
          <w:rFonts w:eastAsiaTheme="minorEastAsia"/>
          <w:sz w:val="28"/>
          <w:szCs w:val="28"/>
        </w:rPr>
        <w:t>прапорщиков, мичманов, сержантов, старшин, солдат и матросов запаса; 23 гражданина подлежат призыву на воинскую службу.</w:t>
      </w:r>
    </w:p>
    <w:p w:rsidR="006024DC" w:rsidRPr="006024DC" w:rsidRDefault="006024DC" w:rsidP="006024D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6024DC">
        <w:rPr>
          <w:rFonts w:eastAsiaTheme="minorEastAsia"/>
          <w:sz w:val="28"/>
          <w:szCs w:val="28"/>
        </w:rPr>
        <w:t>Движение учитываемых ресурсов за 2019 год составило 25 человек. 3 гражданина благополучно прошли службу в рядах Российской армии и были зачислены в запас. Проведена работа по формированию личных дел 5 граждан, подлежащих первоначальной постановке на воинский учет в 2020 году.</w:t>
      </w:r>
    </w:p>
    <w:p w:rsidR="006024DC" w:rsidRPr="006024DC" w:rsidRDefault="006024DC" w:rsidP="006024D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6024DC">
        <w:rPr>
          <w:rFonts w:eastAsiaTheme="minorEastAsia"/>
          <w:sz w:val="28"/>
          <w:szCs w:val="28"/>
        </w:rPr>
        <w:t>В летний период производились очистка и уход за захоронениями ветеранов ВОВ и участников боевых действий.</w:t>
      </w:r>
    </w:p>
    <w:p w:rsidR="006024DC" w:rsidRPr="006024DC" w:rsidRDefault="006024DC" w:rsidP="006024D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6024DC">
        <w:rPr>
          <w:rFonts w:eastAsiaTheme="minorEastAsia"/>
          <w:sz w:val="28"/>
          <w:szCs w:val="28"/>
        </w:rPr>
        <w:lastRenderedPageBreak/>
        <w:t>В течени</w:t>
      </w:r>
      <w:proofErr w:type="gramStart"/>
      <w:r w:rsidRPr="006024DC">
        <w:rPr>
          <w:rFonts w:eastAsiaTheme="minorEastAsia"/>
          <w:sz w:val="28"/>
          <w:szCs w:val="28"/>
        </w:rPr>
        <w:t>и</w:t>
      </w:r>
      <w:proofErr w:type="gramEnd"/>
      <w:r w:rsidRPr="006024DC">
        <w:rPr>
          <w:rFonts w:eastAsiaTheme="minorEastAsia"/>
          <w:sz w:val="28"/>
          <w:szCs w:val="28"/>
        </w:rPr>
        <w:t xml:space="preserve"> всего года велась работа с учетными  карточками  с целью сверок и уточнения информации о гражданах запаса.</w:t>
      </w:r>
    </w:p>
    <w:p w:rsidR="006024DC" w:rsidRPr="006024DC" w:rsidRDefault="006024DC" w:rsidP="006024D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024DC">
        <w:rPr>
          <w:rFonts w:eastAsiaTheme="minorEastAsia"/>
          <w:sz w:val="28"/>
          <w:szCs w:val="28"/>
        </w:rPr>
        <w:t>Для повышения эффективности рабочего процесса, место специалиста было укомплектовано МФУ.</w:t>
      </w:r>
    </w:p>
    <w:p w:rsidR="006024DC" w:rsidRPr="006024DC" w:rsidRDefault="006024DC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024DC" w:rsidRPr="006024DC" w:rsidRDefault="006024DC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30A" w:rsidRPr="006024DC" w:rsidRDefault="00B2430A" w:rsidP="006024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665" w:rsidRPr="00461D08" w:rsidRDefault="00DF0665" w:rsidP="006024DC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F0665" w:rsidRPr="00461D08" w:rsidSect="00B243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657304"/>
    <w:multiLevelType w:val="hybridMultilevel"/>
    <w:tmpl w:val="6138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E94F3D"/>
    <w:multiLevelType w:val="hybridMultilevel"/>
    <w:tmpl w:val="5E1A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72293"/>
    <w:multiLevelType w:val="hybridMultilevel"/>
    <w:tmpl w:val="5470A0F0"/>
    <w:lvl w:ilvl="0" w:tplc="5A2827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F4"/>
    <w:rsid w:val="0008602C"/>
    <w:rsid w:val="000C6779"/>
    <w:rsid w:val="000D5305"/>
    <w:rsid w:val="00106604"/>
    <w:rsid w:val="001D1FAA"/>
    <w:rsid w:val="00283393"/>
    <w:rsid w:val="003B4ABE"/>
    <w:rsid w:val="003D7B85"/>
    <w:rsid w:val="00461D08"/>
    <w:rsid w:val="005F14F4"/>
    <w:rsid w:val="006024DC"/>
    <w:rsid w:val="007313B1"/>
    <w:rsid w:val="00743C84"/>
    <w:rsid w:val="00855974"/>
    <w:rsid w:val="008A1352"/>
    <w:rsid w:val="00900A07"/>
    <w:rsid w:val="00962C1E"/>
    <w:rsid w:val="00B2430A"/>
    <w:rsid w:val="00D51EE4"/>
    <w:rsid w:val="00D543F6"/>
    <w:rsid w:val="00DF0665"/>
    <w:rsid w:val="00F75868"/>
    <w:rsid w:val="00F87F30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FB71AE"/>
  </w:style>
  <w:style w:type="paragraph" w:styleId="a3">
    <w:name w:val="List Paragraph"/>
    <w:basedOn w:val="a"/>
    <w:uiPriority w:val="34"/>
    <w:qFormat/>
    <w:rsid w:val="0008602C"/>
    <w:pPr>
      <w:ind w:left="720"/>
      <w:contextualSpacing/>
    </w:pPr>
  </w:style>
  <w:style w:type="character" w:customStyle="1" w:styleId="ff2">
    <w:name w:val="ff2"/>
    <w:basedOn w:val="a0"/>
    <w:rsid w:val="00DF0665"/>
  </w:style>
  <w:style w:type="paragraph" w:styleId="a4">
    <w:name w:val="No Spacing"/>
    <w:uiPriority w:val="1"/>
    <w:qFormat/>
    <w:rsid w:val="00DF0665"/>
    <w:pPr>
      <w:spacing w:after="0" w:line="240" w:lineRule="auto"/>
    </w:pPr>
  </w:style>
  <w:style w:type="paragraph" w:styleId="a5">
    <w:name w:val="Body Text Indent"/>
    <w:basedOn w:val="a"/>
    <w:link w:val="a6"/>
    <w:rsid w:val="00B2430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8339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3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60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FB71AE"/>
  </w:style>
  <w:style w:type="paragraph" w:styleId="a3">
    <w:name w:val="List Paragraph"/>
    <w:basedOn w:val="a"/>
    <w:uiPriority w:val="34"/>
    <w:qFormat/>
    <w:rsid w:val="0008602C"/>
    <w:pPr>
      <w:ind w:left="720"/>
      <w:contextualSpacing/>
    </w:pPr>
  </w:style>
  <w:style w:type="character" w:customStyle="1" w:styleId="ff2">
    <w:name w:val="ff2"/>
    <w:basedOn w:val="a0"/>
    <w:rsid w:val="00DF0665"/>
  </w:style>
  <w:style w:type="paragraph" w:styleId="a4">
    <w:name w:val="No Spacing"/>
    <w:uiPriority w:val="1"/>
    <w:qFormat/>
    <w:rsid w:val="00DF0665"/>
    <w:pPr>
      <w:spacing w:after="0" w:line="240" w:lineRule="auto"/>
    </w:pPr>
  </w:style>
  <w:style w:type="paragraph" w:styleId="a5">
    <w:name w:val="Body Text Indent"/>
    <w:basedOn w:val="a"/>
    <w:link w:val="a6"/>
    <w:rsid w:val="00B2430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8339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3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60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vetly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536E-8ACF-419F-82B2-AFF7F09C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Yurist</cp:lastModifiedBy>
  <cp:revision>11</cp:revision>
  <cp:lastPrinted>2019-02-18T07:49:00Z</cp:lastPrinted>
  <dcterms:created xsi:type="dcterms:W3CDTF">2019-02-13T06:01:00Z</dcterms:created>
  <dcterms:modified xsi:type="dcterms:W3CDTF">2020-02-18T07:52:00Z</dcterms:modified>
</cp:coreProperties>
</file>