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5457" w:rsidRPr="00955457" w:rsidRDefault="00E76F34" w:rsidP="00955457">
      <w:pPr>
        <w:tabs>
          <w:tab w:val="right" w:pos="9637"/>
        </w:tabs>
        <w:ind w:firstLine="0"/>
        <w:jc w:val="left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-222250</wp:posOffset>
                </wp:positionH>
                <wp:positionV relativeFrom="margin">
                  <wp:posOffset>-102870</wp:posOffset>
                </wp:positionV>
                <wp:extent cx="6560185" cy="9420860"/>
                <wp:effectExtent l="95250" t="95250" r="88265" b="104140"/>
                <wp:wrapSquare wrapText="bothSides"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0185" cy="9420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0" cmpd="tri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Default="00172D0C" w:rsidP="00702119">
                            <w:pPr>
                              <w:ind w:left="708" w:hanging="708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:rsidR="00172D0C" w:rsidRPr="000368A6" w:rsidRDefault="00172D0C" w:rsidP="00614018">
                            <w:pPr>
                              <w:spacing w:line="360" w:lineRule="auto"/>
                              <w:ind w:firstLine="0"/>
                              <w:jc w:val="center"/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0368A6">
                              <w:rPr>
                                <w:b/>
                                <w:i/>
                                <w:color w:val="FF0000"/>
                                <w:sz w:val="40"/>
                                <w:szCs w:val="40"/>
                              </w:rPr>
                              <w:t>СХЕМА ТЕПЛОСНАБЖЕНИЯ</w:t>
                            </w:r>
                          </w:p>
                          <w:p w:rsidR="00172D0C" w:rsidRDefault="00172D0C" w:rsidP="00D90653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0368A6"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ТЕРРИТОРИИ СЕЛЬСКОГО ПОСЕЛЕНИЯ СВЕТЛЫЙ </w:t>
                            </w:r>
                          </w:p>
                          <w:p w:rsidR="00172D0C" w:rsidRDefault="00172D0C" w:rsidP="00D90653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</w:pPr>
                            <w:r w:rsidRPr="000368A6"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БЕРЕЗОВСКОГО РАЙОНА </w:t>
                            </w:r>
                          </w:p>
                          <w:p w:rsidR="00172D0C" w:rsidRPr="000368A6" w:rsidRDefault="00172D0C" w:rsidP="00D90653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i/>
                                <w:color w:val="000000"/>
                                <w:sz w:val="48"/>
                                <w:szCs w:val="40"/>
                              </w:rPr>
                            </w:pPr>
                            <w:r w:rsidRPr="000368A6">
                              <w:rPr>
                                <w:b/>
                                <w:i/>
                                <w:color w:val="000000"/>
                                <w:sz w:val="40"/>
                                <w:szCs w:val="40"/>
                              </w:rPr>
                              <w:t xml:space="preserve">ХАНТЫ-МАНСИЙСКОГО АВТОНОМНОГО ОКРУГА-ЮГРЫ </w:t>
                            </w:r>
                          </w:p>
                          <w:p w:rsidR="00172D0C" w:rsidRPr="000368A6" w:rsidRDefault="00172D0C" w:rsidP="00D90653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</w:rPr>
                            </w:pPr>
                            <w:r w:rsidRPr="000368A6">
                              <w:rPr>
                                <w:b/>
                                <w:i/>
                                <w:sz w:val="40"/>
                                <w:szCs w:val="40"/>
                              </w:rPr>
                              <w:t>на период до 2028 г</w:t>
                            </w:r>
                          </w:p>
                          <w:p w:rsidR="00172D0C" w:rsidRPr="000368A6" w:rsidRDefault="00172D0C" w:rsidP="00D90653">
                            <w:pPr>
                              <w:spacing w:after="0" w:line="360" w:lineRule="auto"/>
                              <w:ind w:firstLine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 w:rsidRPr="000368A6">
                              <w:rPr>
                                <w:b/>
                                <w:sz w:val="32"/>
                              </w:rPr>
                              <w:t>(АКТУАЛИЗАЦИЯ НА 201</w:t>
                            </w:r>
                            <w:r w:rsidR="00E76F34">
                              <w:rPr>
                                <w:b/>
                                <w:sz w:val="32"/>
                              </w:rPr>
                              <w:t>7</w:t>
                            </w:r>
                            <w:r w:rsidRPr="000368A6">
                              <w:rPr>
                                <w:b/>
                                <w:sz w:val="32"/>
                              </w:rPr>
                              <w:t>г)</w:t>
                            </w: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172D0C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D90653" w:rsidRDefault="00172D0C" w:rsidP="00A51390">
                            <w:pPr>
                              <w:ind w:firstLine="0"/>
                              <w:jc w:val="center"/>
                            </w:pPr>
                            <w:r w:rsidRPr="00D90653">
                              <w:t>201</w:t>
                            </w:r>
                            <w:r w:rsidR="00E76F34">
                              <w:t>7</w:t>
                            </w:r>
                            <w:r w:rsidRPr="00D90653">
                              <w:t xml:space="preserve"> год</w:t>
                            </w: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9116E6" w:rsidRDefault="00172D0C" w:rsidP="00A51390">
                            <w:pPr>
                              <w:ind w:firstLine="0"/>
                              <w:jc w:val="center"/>
                              <w:rPr>
                                <w:highlight w:val="yellow"/>
                              </w:rPr>
                            </w:pPr>
                          </w:p>
                          <w:p w:rsidR="00172D0C" w:rsidRPr="00A44937" w:rsidRDefault="00172D0C" w:rsidP="00A51390">
                            <w:pPr>
                              <w:ind w:firstLine="0"/>
                              <w:jc w:val="center"/>
                            </w:pPr>
                            <w:r w:rsidRPr="00A44937">
                              <w:t>2016 год</w:t>
                            </w:r>
                          </w:p>
                          <w:p w:rsidR="00172D0C" w:rsidRPr="003C2AF9" w:rsidRDefault="00172D0C" w:rsidP="00A51390">
                            <w:pPr>
                              <w:ind w:firstLine="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 w:rsidRPr="00A44937">
                              <w:rPr>
                                <w:color w:val="FFFFFF" w:themeColor="background1"/>
                              </w:rPr>
                              <w:t>2013</w:t>
                            </w:r>
                          </w:p>
                          <w:p w:rsidR="00172D0C" w:rsidRPr="00FB5631" w:rsidRDefault="00172D0C" w:rsidP="00A51390">
                            <w:pPr>
                              <w:ind w:firstLine="0"/>
                              <w:jc w:val="center"/>
                            </w:pPr>
                          </w:p>
                          <w:p w:rsidR="00172D0C" w:rsidRDefault="00172D0C" w:rsidP="00A5139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-17.5pt;margin-top:-8.1pt;width:516.55pt;height:741.8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" strokecolor="#0070c0" strokeweight="15pt">
                <v:stroke linestyle="thickBetweenThin"/>
                <v:textbox>
                  <w:txbxContent>
                    <w:p w:rsidR="00172D0C" w:rsidRDefault="00172D0C" w:rsidP="00A51390">
                      <w:pPr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Default="00172D0C" w:rsidP="00702119">
                      <w:pPr>
                        <w:ind w:left="708" w:hanging="708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Default="00172D0C" w:rsidP="00A51390">
                      <w:pPr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Default="00172D0C" w:rsidP="00A51390">
                      <w:pPr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Default="00172D0C" w:rsidP="00A51390">
                      <w:pPr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Default="00172D0C" w:rsidP="00A51390">
                      <w:pPr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Default="00172D0C" w:rsidP="00A51390">
                      <w:pPr>
                        <w:ind w:firstLine="0"/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:rsidR="00172D0C" w:rsidRPr="000368A6" w:rsidRDefault="00172D0C" w:rsidP="00614018">
                      <w:pPr>
                        <w:spacing w:line="360" w:lineRule="auto"/>
                        <w:ind w:firstLine="0"/>
                        <w:jc w:val="center"/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</w:pPr>
                      <w:r w:rsidRPr="000368A6">
                        <w:rPr>
                          <w:b/>
                          <w:i/>
                          <w:color w:val="FF0000"/>
                          <w:sz w:val="40"/>
                          <w:szCs w:val="40"/>
                        </w:rPr>
                        <w:t>СХЕМА ТЕПЛОСНАБЖЕНИЯ</w:t>
                      </w:r>
                    </w:p>
                    <w:p w:rsidR="00172D0C" w:rsidRDefault="00172D0C" w:rsidP="00D90653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  <w:r w:rsidRPr="000368A6"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ТЕРРИТОРИИ СЕЛЬСКОГО ПОСЕЛЕНИЯ СВЕТЛЫЙ </w:t>
                      </w:r>
                    </w:p>
                    <w:p w:rsidR="00172D0C" w:rsidRDefault="00172D0C" w:rsidP="00D90653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</w:pPr>
                      <w:r w:rsidRPr="000368A6"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БЕРЕЗОВСКОГО РАЙОНА </w:t>
                      </w:r>
                    </w:p>
                    <w:p w:rsidR="00172D0C" w:rsidRPr="000368A6" w:rsidRDefault="00172D0C" w:rsidP="00D90653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i/>
                          <w:color w:val="000000"/>
                          <w:sz w:val="48"/>
                          <w:szCs w:val="40"/>
                        </w:rPr>
                      </w:pPr>
                      <w:r w:rsidRPr="000368A6">
                        <w:rPr>
                          <w:b/>
                          <w:i/>
                          <w:color w:val="000000"/>
                          <w:sz w:val="40"/>
                          <w:szCs w:val="40"/>
                        </w:rPr>
                        <w:t xml:space="preserve">ХАНТЫ-МАНСИЙСКОГО АВТОНОМНОГО ОКРУГА-ЮГРЫ </w:t>
                      </w:r>
                    </w:p>
                    <w:p w:rsidR="00172D0C" w:rsidRPr="000368A6" w:rsidRDefault="00172D0C" w:rsidP="00D90653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</w:rPr>
                      </w:pPr>
                      <w:r w:rsidRPr="000368A6">
                        <w:rPr>
                          <w:b/>
                          <w:i/>
                          <w:sz w:val="40"/>
                          <w:szCs w:val="40"/>
                        </w:rPr>
                        <w:t>на период до 2028 г</w:t>
                      </w:r>
                    </w:p>
                    <w:p w:rsidR="00172D0C" w:rsidRPr="000368A6" w:rsidRDefault="00172D0C" w:rsidP="00D90653">
                      <w:pPr>
                        <w:spacing w:after="0" w:line="360" w:lineRule="auto"/>
                        <w:ind w:firstLine="0"/>
                        <w:jc w:val="center"/>
                        <w:rPr>
                          <w:b/>
                          <w:sz w:val="32"/>
                        </w:rPr>
                      </w:pPr>
                      <w:r w:rsidRPr="000368A6">
                        <w:rPr>
                          <w:b/>
                          <w:sz w:val="32"/>
                        </w:rPr>
                        <w:t>(АКТУАЛИЗАЦИЯ НА 201</w:t>
                      </w:r>
                      <w:r w:rsidR="00E76F34">
                        <w:rPr>
                          <w:b/>
                          <w:sz w:val="32"/>
                        </w:rPr>
                        <w:t>7</w:t>
                      </w:r>
                      <w:r w:rsidRPr="000368A6">
                        <w:rPr>
                          <w:b/>
                          <w:sz w:val="32"/>
                        </w:rPr>
                        <w:t>г)</w:t>
                      </w: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  <w:bookmarkStart w:id="1" w:name="_GoBack"/>
                      <w:bookmarkEnd w:id="1"/>
                    </w:p>
                    <w:p w:rsidR="00172D0C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D90653" w:rsidRDefault="00172D0C" w:rsidP="00A51390">
                      <w:pPr>
                        <w:ind w:firstLine="0"/>
                        <w:jc w:val="center"/>
                      </w:pPr>
                      <w:r w:rsidRPr="00D90653">
                        <w:t>201</w:t>
                      </w:r>
                      <w:r w:rsidR="00E76F34">
                        <w:t>7</w:t>
                      </w:r>
                      <w:r w:rsidRPr="00D90653">
                        <w:t xml:space="preserve"> год</w:t>
                      </w: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9116E6" w:rsidRDefault="00172D0C" w:rsidP="00A51390">
                      <w:pPr>
                        <w:ind w:firstLine="0"/>
                        <w:jc w:val="center"/>
                        <w:rPr>
                          <w:highlight w:val="yellow"/>
                        </w:rPr>
                      </w:pPr>
                    </w:p>
                    <w:p w:rsidR="00172D0C" w:rsidRPr="00A44937" w:rsidRDefault="00172D0C" w:rsidP="00A51390">
                      <w:pPr>
                        <w:ind w:firstLine="0"/>
                        <w:jc w:val="center"/>
                      </w:pPr>
                      <w:r w:rsidRPr="00A44937">
                        <w:t>2016 год</w:t>
                      </w:r>
                    </w:p>
                    <w:p w:rsidR="00172D0C" w:rsidRPr="003C2AF9" w:rsidRDefault="00172D0C" w:rsidP="00A51390">
                      <w:pPr>
                        <w:ind w:firstLine="0"/>
                        <w:jc w:val="center"/>
                        <w:rPr>
                          <w:color w:val="FFFFFF" w:themeColor="background1"/>
                        </w:rPr>
                      </w:pPr>
                      <w:r w:rsidRPr="00A44937">
                        <w:rPr>
                          <w:color w:val="FFFFFF" w:themeColor="background1"/>
                        </w:rPr>
                        <w:t>2013</w:t>
                      </w:r>
                    </w:p>
                    <w:p w:rsidR="00172D0C" w:rsidRPr="00FB5631" w:rsidRDefault="00172D0C" w:rsidP="00A51390">
                      <w:pPr>
                        <w:ind w:firstLine="0"/>
                        <w:jc w:val="center"/>
                      </w:pPr>
                    </w:p>
                    <w:p w:rsidR="00172D0C" w:rsidRDefault="00172D0C" w:rsidP="00A51390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955457" w:rsidRPr="00955457">
        <w:tab/>
      </w:r>
    </w:p>
    <w:p w:rsidR="00A51390" w:rsidRPr="00CE2CEC" w:rsidRDefault="00A51390" w:rsidP="00955457">
      <w:pPr>
        <w:tabs>
          <w:tab w:val="right" w:pos="9637"/>
        </w:tabs>
        <w:ind w:firstLine="0"/>
        <w:jc w:val="left"/>
        <w:rPr>
          <w:b/>
          <w:highlight w:val="yellow"/>
        </w:rPr>
      </w:pPr>
      <w:r w:rsidRPr="00955457">
        <w:rPr>
          <w:highlight w:val="yellow"/>
        </w:rPr>
        <w:br w:type="page"/>
      </w:r>
      <w:r w:rsidR="00955457" w:rsidRPr="00955457">
        <w:lastRenderedPageBreak/>
        <w:tab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highlight w:val="yellow"/>
          <w:lang w:eastAsia="en-US"/>
        </w:rPr>
        <w:id w:val="570241564"/>
        <w:docPartObj>
          <w:docPartGallery w:val="Table of Contents"/>
          <w:docPartUnique/>
        </w:docPartObj>
      </w:sdtPr>
      <w:sdtEndPr>
        <w:rPr>
          <w:rFonts w:ascii="Bookman Old Style" w:hAnsi="Bookman Old Style"/>
          <w:b/>
          <w:bCs/>
        </w:rPr>
      </w:sdtEndPr>
      <w:sdtContent>
        <w:p w:rsidR="00B31B03" w:rsidRPr="000368A6" w:rsidRDefault="00B31B03" w:rsidP="000368A6">
          <w:pPr>
            <w:pStyle w:val="affd"/>
            <w:spacing w:line="240" w:lineRule="auto"/>
            <w:jc w:val="center"/>
            <w:rPr>
              <w:rFonts w:ascii="Bookman Old Style" w:hAnsi="Bookman Old Style"/>
              <w:b/>
              <w:color w:val="auto"/>
              <w:sz w:val="22"/>
              <w:szCs w:val="22"/>
            </w:rPr>
          </w:pPr>
          <w:r w:rsidRPr="000368A6">
            <w:rPr>
              <w:rFonts w:ascii="Bookman Old Style" w:hAnsi="Bookman Old Style"/>
              <w:b/>
              <w:color w:val="auto"/>
              <w:sz w:val="22"/>
              <w:szCs w:val="22"/>
            </w:rPr>
            <w:t>Оглавление</w:t>
          </w:r>
        </w:p>
        <w:p w:rsidR="00F94099" w:rsidRPr="000368A6" w:rsidRDefault="00A4167A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r w:rsidRPr="000368A6">
            <w:rPr>
              <w:sz w:val="22"/>
            </w:rPr>
            <w:fldChar w:fldCharType="begin"/>
          </w:r>
          <w:r w:rsidR="00B31B03" w:rsidRPr="000368A6">
            <w:rPr>
              <w:sz w:val="22"/>
            </w:rPr>
            <w:instrText xml:space="preserve"> TOC \o "1-3" \h \z \u </w:instrText>
          </w:r>
          <w:r w:rsidRPr="000368A6">
            <w:rPr>
              <w:sz w:val="22"/>
            </w:rPr>
            <w:fldChar w:fldCharType="separate"/>
          </w:r>
          <w:hyperlink w:anchor="_Toc457225043" w:history="1">
            <w:r w:rsidR="00F94099" w:rsidRPr="000368A6">
              <w:rPr>
                <w:rStyle w:val="afa"/>
                <w:noProof/>
                <w:sz w:val="22"/>
              </w:rPr>
              <w:t>Введение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_Toc457225043 \h </w:instrText>
            </w:r>
            <w:r w:rsidRPr="000368A6">
              <w:rPr>
                <w:noProof/>
                <w:webHidden/>
                <w:sz w:val="22"/>
              </w:rPr>
            </w:r>
            <w:r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4</w:t>
            </w:r>
            <w:r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44" w:history="1">
            <w:r w:rsidR="00F94099" w:rsidRPr="000368A6">
              <w:rPr>
                <w:rStyle w:val="afa"/>
                <w:noProof/>
                <w:sz w:val="22"/>
              </w:rPr>
              <w:t>Сведения о территории, климатических и метеорологических условиях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_Toc457225044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7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45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1 Показатели перспективного спроса на тепловую энергию (мощность), и теплоноситель в установленных границах территории сельского поселения Светлый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_Toc457225045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10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46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1.1 Площадь строительных фондов и приросты площади строительных фондов по расчетным элементам территориального деления Сельского поселения Светлый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_Toc457225046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10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47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1.2 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_Toc457225047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12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48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1.3 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_Toc457225048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13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49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2 Перспективные балансы располагаемой тепловой мощности источников тепловой энергии и тепловой нагрузки потребителей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_Toc457225049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0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2.1 Радиус эффективного теплоснабжения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_Toc457225050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1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2.2 Описание существующих и перспективных зон действия систем теплоснабжения, источников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_Toc457225051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2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2.3 Описание существующих и перспективных зон действия индивидуальных источников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_Toc457225052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16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3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2.4 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_Toc457225053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17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4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3 Перспективные балансы теплоносителей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_Toc457225054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20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5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3.1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_Toc457225055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20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6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3.2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_Toc457225056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21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7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4 Предложения по строительству, реконструкции и техническому перевооружению источников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_Toc457225057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8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_Toc457225058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59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4.2 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_Toc457225059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0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4.3 Предложения по техническому перевооружению источников тепловой энергии с целью повышения эффективности работы систем теплоснабжения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_Toc457225060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1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4.4 Графики совместной работы источников тепловой энергии, функционирующих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_Toc457225061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2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 xml:space="preserve">4.5 </w:t>
            </w:r>
            <w:r w:rsidR="00F94099" w:rsidRPr="000368A6">
              <w:rPr>
                <w:rStyle w:val="afa"/>
                <w:rFonts w:eastAsia="Times New Roman" w:cs="Times New Roman"/>
                <w:noProof/>
                <w:sz w:val="22"/>
              </w:rPr>
              <w:t>Меры по переоборудованию котельных в источники комбинированной выработки электрической и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_Toc457225062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3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4.6 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_Toc457225063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4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4.7 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_Toc457225064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5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4.8 Оптимальный температурный график отпуска тепловой энергии для каждого источника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_Toc457225065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26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6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4.9 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_Toc457225066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26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7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4.10 Анализ целесообразности ввода новых и реконструкции существующих источников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_Toc457225067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26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8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4.11 Вид топлива, потребляемый источником тепловой энергии, в том числе с использованием возобновляемых источников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_Toc457225068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27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69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5 Предложения по строительству и реконструкции тепловых сетей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_Toc457225069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28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0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5.1 Предложения по строительству и реконструкции тепловых сетей, обеспечивающих перераспределение тепловой нагрузки из зон с резервом располагаемой тепловой мощности источников тепловой энергии в зоны с дефицитом располагаемой тепловой мощности источников тепловой энергии (использование существующих резервов)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_Toc457225070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33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1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5.2 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_Toc457225071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33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2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5.3 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_Toc457225072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3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5.4 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_Toc457225073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4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5.5 Предложения по строительству и реконструкции тепловых сетей для обеспечения нормативной надежности и безопасности теплоснабжения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_Toc457225074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34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5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6 Перспективные топливные балансы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_Toc457225075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36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6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7 Инвестиции в строительство, реконструкцию и техническое перевооружение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_Toc457225076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38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7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8 Решение об определении единой теплоснабжающей организации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_Toc457225077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40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F94099" w:rsidRPr="000368A6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rFonts w:eastAsiaTheme="minorEastAsia"/>
              <w:noProof/>
              <w:sz w:val="22"/>
              <w:lang w:eastAsia="ru-RU"/>
            </w:rPr>
          </w:pPr>
          <w:hyperlink w:anchor="_Toc457225078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9 Решения о распределении тепловой нагрузки между источниками тепловой энергии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_Toc457225078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45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</w:p>
        <w:p w:rsidR="00B31B03" w:rsidRPr="00CE2CEC" w:rsidRDefault="00D01DF2" w:rsidP="000368A6">
          <w:pPr>
            <w:pStyle w:val="13"/>
            <w:tabs>
              <w:tab w:val="right" w:leader="dot" w:pos="9627"/>
            </w:tabs>
            <w:spacing w:line="240" w:lineRule="auto"/>
            <w:rPr>
              <w:highlight w:val="yellow"/>
            </w:rPr>
          </w:pPr>
          <w:hyperlink w:anchor="_Toc457225079" w:history="1">
            <w:r w:rsidR="00F94099" w:rsidRPr="000368A6">
              <w:rPr>
                <w:rStyle w:val="afa"/>
                <w:rFonts w:eastAsia="Times New Roman"/>
                <w:noProof/>
                <w:sz w:val="22"/>
              </w:rPr>
              <w:t>Раздел 10 Решение по бесхозяйным тепловым сетям</w:t>
            </w:r>
            <w:r w:rsidR="00F94099" w:rsidRPr="000368A6">
              <w:rPr>
                <w:noProof/>
                <w:webHidden/>
                <w:sz w:val="22"/>
              </w:rPr>
              <w:tab/>
            </w:r>
            <w:r w:rsidR="00A4167A" w:rsidRPr="000368A6">
              <w:rPr>
                <w:noProof/>
                <w:webHidden/>
                <w:sz w:val="22"/>
              </w:rPr>
              <w:fldChar w:fldCharType="begin"/>
            </w:r>
            <w:r w:rsidR="00F94099" w:rsidRPr="000368A6">
              <w:rPr>
                <w:noProof/>
                <w:webHidden/>
                <w:sz w:val="22"/>
              </w:rPr>
              <w:instrText xml:space="preserve"> PAGEREF _Toc457225079 \h </w:instrText>
            </w:r>
            <w:r w:rsidR="00A4167A" w:rsidRPr="000368A6">
              <w:rPr>
                <w:noProof/>
                <w:webHidden/>
                <w:sz w:val="22"/>
              </w:rPr>
            </w:r>
            <w:r w:rsidR="00A4167A" w:rsidRPr="000368A6">
              <w:rPr>
                <w:noProof/>
                <w:webHidden/>
                <w:sz w:val="22"/>
              </w:rPr>
              <w:fldChar w:fldCharType="separate"/>
            </w:r>
            <w:r w:rsidR="001A7542">
              <w:rPr>
                <w:noProof/>
                <w:webHidden/>
                <w:sz w:val="22"/>
              </w:rPr>
              <w:t>46</w:t>
            </w:r>
            <w:r w:rsidR="00A4167A" w:rsidRPr="000368A6">
              <w:rPr>
                <w:noProof/>
                <w:webHidden/>
                <w:sz w:val="22"/>
              </w:rPr>
              <w:fldChar w:fldCharType="end"/>
            </w:r>
          </w:hyperlink>
          <w:r w:rsidR="00A4167A" w:rsidRPr="000368A6">
            <w:rPr>
              <w:b/>
              <w:bCs/>
              <w:sz w:val="22"/>
            </w:rPr>
            <w:fldChar w:fldCharType="end"/>
          </w:r>
        </w:p>
      </w:sdtContent>
    </w:sdt>
    <w:p w:rsidR="000F5F13" w:rsidRPr="00CE2CEC" w:rsidRDefault="000F5F13" w:rsidP="000368A6">
      <w:pPr>
        <w:pStyle w:val="10"/>
        <w:spacing w:line="276" w:lineRule="auto"/>
        <w:jc w:val="center"/>
      </w:pPr>
      <w:r w:rsidRPr="00CE2CEC">
        <w:rPr>
          <w:highlight w:val="yellow"/>
        </w:rPr>
        <w:br w:type="page"/>
      </w:r>
      <w:bookmarkStart w:id="2" w:name="_Toc457225043"/>
      <w:r w:rsidRPr="00CE2CEC">
        <w:lastRenderedPageBreak/>
        <w:t>Введение</w:t>
      </w:r>
      <w:bookmarkEnd w:id="2"/>
    </w:p>
    <w:p w:rsidR="009C63ED" w:rsidRPr="00CE2CEC" w:rsidRDefault="009C63ED" w:rsidP="000368A6">
      <w:r w:rsidRPr="00CE2CEC">
        <w:t xml:space="preserve">Развитие систем теплоснабжения поселений в соответствии с требованиями Федерального закона №190-ФЗ «О теплоснабжении» необходимо для удовлетворения спроса на тепловую энергию и обеспечения надежного теплоснабжения наиболее экономичным способом, внедрения энергосберегающих технологий. Развитие систем теплоснабжения осуществляется на основании схем теплоснабжения. </w:t>
      </w:r>
    </w:p>
    <w:p w:rsidR="00504C59" w:rsidRPr="00CE2CEC" w:rsidRDefault="009C63ED" w:rsidP="000368A6">
      <w:r w:rsidRPr="00CE2CEC">
        <w:t>Актуализация на 201</w:t>
      </w:r>
      <w:r w:rsidR="00E76F34">
        <w:t>7</w:t>
      </w:r>
      <w:r w:rsidRPr="00CE2CEC">
        <w:t xml:space="preserve"> год схемы теплоснабжения сельского </w:t>
      </w:r>
      <w:r w:rsidR="00B2751B" w:rsidRPr="00CE2CEC">
        <w:t>поселения</w:t>
      </w:r>
      <w:r w:rsidRPr="00CE2CEC">
        <w:t xml:space="preserve"> </w:t>
      </w:r>
      <w:r w:rsidR="00CE2CEC" w:rsidRPr="00CE2CEC">
        <w:t>Светлый</w:t>
      </w:r>
      <w:r w:rsidRPr="00CE2CEC">
        <w:t xml:space="preserve"> Березовского района Ханты-Мансийского Автономного округа-Югры на период до 2028 г. разработана в соответствии со следующими документами:</w:t>
      </w:r>
      <w:r w:rsidR="00504C59" w:rsidRPr="00CE2CEC">
        <w:t xml:space="preserve"> </w:t>
      </w:r>
    </w:p>
    <w:p w:rsidR="009C63ED" w:rsidRPr="00CE2CEC" w:rsidRDefault="009C63ED" w:rsidP="000368A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Федеральный закон Российской Федерации от 27.07.2010 №190-ФЗ «О теплоснабжении»;</w:t>
      </w:r>
    </w:p>
    <w:p w:rsidR="009C63ED" w:rsidRPr="00CE2CEC" w:rsidRDefault="009C63ED" w:rsidP="000368A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 xml:space="preserve">Федеральный закон от 23.11.2009г. № 261-ФЗ «Об энергосбережении и о повышении энергетической эффективности, и о внесении изменений в отдельные законодательные акты Российской Федерации»; </w:t>
      </w:r>
    </w:p>
    <w:p w:rsidR="009C63ED" w:rsidRPr="00CE2CEC" w:rsidRDefault="009C63ED" w:rsidP="000368A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Федеральный закон от 24.09.2003 г. № 131 «Об общих принципах организации местного самоуправления в Российской Федерации»;</w:t>
      </w:r>
    </w:p>
    <w:p w:rsidR="009C63ED" w:rsidRPr="00CE2CEC" w:rsidRDefault="009C63ED" w:rsidP="000368A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Постановление Правительства Российской Федерации №154 от 22.02.2012 г. (редакция от 23.06.2016) «О требованиях к схемам теплоснабжения, порядку их разработки и утверждения»;</w:t>
      </w:r>
    </w:p>
    <w:p w:rsidR="009C63ED" w:rsidRPr="00CE2CEC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Постановления Правительства Российской Федерации от 16.04.2012 №307 «О порядке подключения к системам теплоснабжения и о внесении изменений в некоторые акты Правительства Российской Федерации»;</w:t>
      </w:r>
    </w:p>
    <w:p w:rsidR="009C63ED" w:rsidRPr="00CE2CEC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Постановления Правительства Российской Федерации от 08.08.2012 №808 «Об организации теплоснабжения в Российской Федерации и о внесении изменений в некоторые акты Правительства Российской Федерации»;</w:t>
      </w:r>
    </w:p>
    <w:p w:rsidR="009C63ED" w:rsidRPr="00CE2CEC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Постановления Правительства Российской Федерации от 22.10.2012  № 1075 «О ценообразовании в сфере теплоснабжения»;</w:t>
      </w:r>
    </w:p>
    <w:p w:rsidR="009C63ED" w:rsidRPr="00CE2CEC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  <w:rPr>
          <w:sz w:val="22"/>
        </w:rPr>
      </w:pPr>
      <w:r w:rsidRPr="00CE2CEC">
        <w:t>Приказа Министерства энергетики Российской Федерации и Министерства регионального развития Российской Федерации от 29.12.2012 № 565/667 «Об утверждении методических рекомендаций по разработке схем теплоснабжения».</w:t>
      </w:r>
    </w:p>
    <w:p w:rsidR="009C63ED" w:rsidRPr="00CE2CEC" w:rsidRDefault="009C63ED" w:rsidP="000368A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CE2CEC">
        <w:rPr>
          <w:sz w:val="24"/>
        </w:rPr>
        <w:t>Техническое задание на разработку схемы теплоснабжения;</w:t>
      </w:r>
    </w:p>
    <w:p w:rsidR="009C63ED" w:rsidRPr="00CE2CEC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 xml:space="preserve">Генеральный план сельского поселения </w:t>
      </w:r>
      <w:r w:rsidR="00CE2CEC" w:rsidRPr="00CE2CEC">
        <w:t>Светлый</w:t>
      </w:r>
      <w:r w:rsidRPr="00CE2CEC">
        <w:t xml:space="preserve">, утверждённый Решением Думы Березовского района от </w:t>
      </w:r>
      <w:r w:rsidR="00CE2CEC" w:rsidRPr="00CE2CEC">
        <w:t>21</w:t>
      </w:r>
      <w:r w:rsidRPr="00CE2CEC">
        <w:t>.12.20</w:t>
      </w:r>
      <w:r w:rsidR="00CE2CEC" w:rsidRPr="00CE2CEC">
        <w:t>12</w:t>
      </w:r>
      <w:r w:rsidRPr="00CE2CEC">
        <w:t xml:space="preserve"> № </w:t>
      </w:r>
      <w:r w:rsidR="00CE2CEC" w:rsidRPr="00CE2CEC">
        <w:t>267</w:t>
      </w:r>
      <w:r w:rsidRPr="00CE2CEC">
        <w:t>;</w:t>
      </w:r>
    </w:p>
    <w:p w:rsidR="009C63ED" w:rsidRPr="00CE2CEC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CE2CEC">
        <w:t>проектная и исполнительная документация по источникам тепла, тепловым сетям (ТС), тепловым пунктам;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lastRenderedPageBreak/>
        <w:t>эксплуатационная документация (расчетные температурные графики, гидравлические режимы, данные по присоединенным тепловым нагрузкам, их видам и т.п.);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t>конструктивные данные по видам прокладки и типам применяемых теплоизоляционных конструкций, сроки эксплуатации тепловых сетей;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t>данные технологического и коммерческого учета потребления топлива, отпуска и потребления тепловой энергии, теплоносителя, электроэнергии, измерений по приборам контроля режимов отпуска и потребления топлива, тепловой, электрической энергии и воды (расход, давление, температура);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t>документы по хозяйственной и финансовой деятельности (действующие нормы и нормативы, тарифы и их составляющие, лимиты потребления, договоры на поставку топливно-энергетических ресурсов (ТЭР) и на пользование тепловой энергией, водой);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t>данные потребления ТЭР на собственные нужды, по потерям ТЭР и т.д.);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t>статистическая отчетность организации о выработке и отпуске тепловой энергии и использовании ТЭР в натуральном и стоимостном выражении;</w:t>
      </w:r>
    </w:p>
    <w:p w:rsidR="009C63ED" w:rsidRPr="000368A6" w:rsidRDefault="009C63ED" w:rsidP="000368A6">
      <w:pPr>
        <w:pStyle w:val="S"/>
        <w:numPr>
          <w:ilvl w:val="0"/>
          <w:numId w:val="6"/>
        </w:numPr>
        <w:tabs>
          <w:tab w:val="left" w:pos="993"/>
        </w:tabs>
        <w:ind w:left="0" w:firstLine="567"/>
      </w:pPr>
      <w:r w:rsidRPr="000368A6">
        <w:t>инвестиционные программы теплоснабжающих и теплосетевых организаций;</w:t>
      </w:r>
    </w:p>
    <w:p w:rsidR="00D143A6" w:rsidRPr="000368A6" w:rsidRDefault="009C63ED" w:rsidP="000368A6">
      <w:pPr>
        <w:pStyle w:val="af3"/>
        <w:numPr>
          <w:ilvl w:val="0"/>
          <w:numId w:val="6"/>
        </w:numPr>
        <w:tabs>
          <w:tab w:val="left" w:pos="993"/>
        </w:tabs>
        <w:spacing w:line="276" w:lineRule="auto"/>
        <w:ind w:left="0" w:firstLine="567"/>
        <w:contextualSpacing w:val="0"/>
        <w:jc w:val="both"/>
        <w:rPr>
          <w:sz w:val="24"/>
        </w:rPr>
      </w:pPr>
      <w:r w:rsidRPr="000368A6">
        <w:rPr>
          <w:sz w:val="24"/>
        </w:rPr>
        <w:t xml:space="preserve">Схема теплоснабжения сельского </w:t>
      </w:r>
      <w:r w:rsidR="00B2751B" w:rsidRPr="000368A6">
        <w:rPr>
          <w:sz w:val="24"/>
        </w:rPr>
        <w:t>поселения</w:t>
      </w:r>
      <w:r w:rsidRPr="000368A6">
        <w:rPr>
          <w:sz w:val="24"/>
        </w:rPr>
        <w:t xml:space="preserve"> </w:t>
      </w:r>
      <w:r w:rsidR="00CE2CEC" w:rsidRPr="000368A6">
        <w:rPr>
          <w:sz w:val="24"/>
        </w:rPr>
        <w:t>Светлый</w:t>
      </w:r>
      <w:r w:rsidRPr="000368A6">
        <w:rPr>
          <w:sz w:val="24"/>
        </w:rPr>
        <w:t xml:space="preserve"> Березовского района Ханты-Мансийского Автономного округа-Югры до 2028 г от 2013 г.</w:t>
      </w:r>
    </w:p>
    <w:p w:rsidR="000368A6" w:rsidRDefault="000368A6" w:rsidP="000368A6">
      <w:pPr>
        <w:pStyle w:val="S"/>
      </w:pPr>
    </w:p>
    <w:p w:rsidR="009C63ED" w:rsidRPr="000368A6" w:rsidRDefault="009C63ED" w:rsidP="000368A6">
      <w:pPr>
        <w:pStyle w:val="S"/>
      </w:pPr>
      <w:r w:rsidRPr="000368A6">
        <w:t>Схема теплоснабжения (актуализация на 201</w:t>
      </w:r>
      <w:r w:rsidR="00E76F34">
        <w:t>7</w:t>
      </w:r>
      <w:r w:rsidRPr="000368A6">
        <w:t xml:space="preserve"> г</w:t>
      </w:r>
      <w:r w:rsidR="000368A6">
        <w:t>.</w:t>
      </w:r>
      <w:r w:rsidRPr="000368A6">
        <w:t xml:space="preserve">) разработана в целях удовлетворения спроса на тепловую энергию и теплоноситель, обеспечения надежного теплоснабжения наиболее экономичным способом при минимальном воздействии на окружающую среду, а также экономического стимулирования развития систем теплоснабжения и внедрения энергосберегающих технологий.  </w:t>
      </w:r>
    </w:p>
    <w:p w:rsidR="00AA7A8E" w:rsidRPr="000368A6" w:rsidRDefault="009C63ED" w:rsidP="000368A6">
      <w:pPr>
        <w:pStyle w:val="S"/>
      </w:pPr>
      <w:r w:rsidRPr="000368A6">
        <w:t>При разработке схемы теплоснабжения были соблюдены требования нормативно</w:t>
      </w:r>
      <w:r w:rsidR="000368A6">
        <w:t>-</w:t>
      </w:r>
      <w:r w:rsidRPr="000368A6">
        <w:t>правовых актов Березовского района ХМАО-Югры на расчетный срок до 2028 года и с соблюдением следующих принципов:</w:t>
      </w:r>
      <w:r w:rsidR="00AA7A8E" w:rsidRPr="000368A6">
        <w:t xml:space="preserve"> </w:t>
      </w:r>
    </w:p>
    <w:p w:rsidR="00AA7A8E" w:rsidRPr="000368A6" w:rsidRDefault="00AA7A8E" w:rsidP="000368A6">
      <w:pPr>
        <w:rPr>
          <w:rFonts w:cs="Times New Roman"/>
          <w:szCs w:val="24"/>
        </w:rPr>
      </w:pPr>
      <w:r w:rsidRPr="000368A6">
        <w:rPr>
          <w:rFonts w:cs="Times New Roman"/>
          <w:szCs w:val="24"/>
        </w:rPr>
        <w:t xml:space="preserve">− обеспечение безопасности и надежности системы теплоснабжения потребителей в соответствии с требованиями технических регламентов; </w:t>
      </w:r>
    </w:p>
    <w:p w:rsidR="00AA7A8E" w:rsidRPr="000368A6" w:rsidRDefault="00AA7A8E" w:rsidP="000368A6">
      <w:pPr>
        <w:rPr>
          <w:rFonts w:cs="Times New Roman"/>
          <w:szCs w:val="24"/>
        </w:rPr>
      </w:pPr>
      <w:r w:rsidRPr="000368A6">
        <w:rPr>
          <w:rFonts w:cs="Times New Roman"/>
          <w:szCs w:val="24"/>
        </w:rPr>
        <w:t xml:space="preserve">− обеспечение энергетической эффективности теплоснабжения и потребления тепловой энергии с учетом требований, установленных федеральными законами; </w:t>
      </w:r>
    </w:p>
    <w:p w:rsidR="00AA7A8E" w:rsidRPr="000368A6" w:rsidRDefault="00AA7A8E" w:rsidP="000368A6">
      <w:pPr>
        <w:rPr>
          <w:rFonts w:cs="Times New Roman"/>
          <w:szCs w:val="24"/>
        </w:rPr>
      </w:pPr>
      <w:r w:rsidRPr="000368A6">
        <w:rPr>
          <w:rFonts w:cs="Times New Roman"/>
          <w:szCs w:val="24"/>
        </w:rPr>
        <w:t xml:space="preserve">− соблюдение баланса экономических интересов теплоснабжающих организаций и интересов потребителей;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lastRenderedPageBreak/>
        <w:t xml:space="preserve">− минимизация затрат на теплоснабжение в расчете на каждого потребителя в долгосрочной перспективе;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недискриминационных и стабильных условий осуществления предпринимательской деятельности в сфере теплоснабжения;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согласованность схем теплоснабжения с иными программами развития сетей инженерно-технического обеспечения;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выбора температурного графика для системы теплоснабжения;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требований качества теплоснабжения для всех потребителей независимо от их удаленности от источника тепла;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требований качества горячего водоснабжения для всех потребителей независимо от удаленности и источников тепла. </w:t>
      </w:r>
    </w:p>
    <w:p w:rsidR="00AA7A8E" w:rsidRPr="000368A6" w:rsidRDefault="00AA7A8E" w:rsidP="000368A6">
      <w:pPr>
        <w:rPr>
          <w:rFonts w:cs="Times New Roman"/>
          <w:i/>
        </w:rPr>
      </w:pPr>
      <w:r w:rsidRPr="00CE2CEC">
        <w:rPr>
          <w:rFonts w:cs="Times New Roman"/>
        </w:rPr>
        <w:t xml:space="preserve"> </w:t>
      </w:r>
      <w:r w:rsidRPr="000368A6">
        <w:rPr>
          <w:rFonts w:cs="Times New Roman"/>
          <w:i/>
        </w:rPr>
        <w:t xml:space="preserve">Основными принципами организации отношений в сфере теплоснабжения являются: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баланса экономических интересов потребителей и субъектов теплоснабжения за счет определения наиболее экономически и технически эффективного способа обеспечения потребителей тепловыми энергоресурсами;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наиболее экономически эффективными способами качественного и надежного снабжения теплоэнергоресурсами потребителей, надлежащим образом исполняющих свои обязанности перед субъектами теплоснабжения;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установление ответственности субъектов теплоснабжения за надежное и качественное теплоснабжение потребителей;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недискриминационных стабильных условий для осуществления предпринимательской деятельности в сфере теплоснабжения;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− обеспечение безопасности системы теплоснабжения. </w:t>
      </w:r>
    </w:p>
    <w:p w:rsidR="000368A6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  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 xml:space="preserve">Используемые понятия в настоящей схеме означают следующее:  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>− «</w:t>
      </w:r>
      <w:r w:rsidRPr="00CE2CEC">
        <w:rPr>
          <w:rFonts w:cs="Times New Roman"/>
          <w:i/>
        </w:rPr>
        <w:t>зона действия системы теплоснабжения</w:t>
      </w:r>
      <w:r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Pr="00CE2CEC">
        <w:rPr>
          <w:rFonts w:cs="Times New Roman"/>
        </w:rPr>
        <w:t xml:space="preserve"> ее часть, границы которой устанавливаются по наиболее удаленным точкам подключения потребителей к тепловым сетям, входящим в систему теплоснабжения; </w:t>
      </w:r>
    </w:p>
    <w:p w:rsidR="00AA7A8E" w:rsidRPr="00CE2CEC" w:rsidRDefault="00AA7A8E" w:rsidP="000368A6">
      <w:pPr>
        <w:rPr>
          <w:rFonts w:cs="Times New Roman"/>
        </w:rPr>
      </w:pPr>
      <w:r w:rsidRPr="00CE2CEC">
        <w:rPr>
          <w:rFonts w:cs="Times New Roman"/>
        </w:rPr>
        <w:t>−</w:t>
      </w:r>
      <w:r w:rsidR="00C77487" w:rsidRPr="00CE2CEC">
        <w:rPr>
          <w:rFonts w:cs="Times New Roman"/>
        </w:rPr>
        <w:t> </w:t>
      </w:r>
      <w:r w:rsidRPr="00CE2CEC">
        <w:rPr>
          <w:rFonts w:cs="Times New Roman"/>
        </w:rPr>
        <w:t>«</w:t>
      </w:r>
      <w:r w:rsidRPr="00CE2CEC">
        <w:rPr>
          <w:rFonts w:cs="Times New Roman"/>
          <w:i/>
        </w:rPr>
        <w:t>зона действия источника тепловой энергии</w:t>
      </w:r>
      <w:r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Pr="00CE2CEC">
        <w:rPr>
          <w:rFonts w:cs="Times New Roman"/>
        </w:rPr>
        <w:t xml:space="preserve"> ее часть, границы которой устанавливаются закрытыми секционирующими задвижками тепловой сети системы теплоснабжения; </w:t>
      </w:r>
    </w:p>
    <w:p w:rsidR="00AA7A8E" w:rsidRPr="00CE2CEC" w:rsidRDefault="00C77487" w:rsidP="000368A6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установленная мощность источника тепловой энергии</w:t>
      </w:r>
      <w:r w:rsidR="00AA7A8E" w:rsidRPr="00CE2CEC">
        <w:rPr>
          <w:rFonts w:cs="Times New Roman"/>
        </w:rPr>
        <w:t xml:space="preserve">» – сумма номинальных тепловых мощностей всего принятого по акту ввода в эксплуатацию оборудования, предназначенного для отпуска тепловой энергии потребителям на собственные и хозяйственные нужды; </w:t>
      </w:r>
    </w:p>
    <w:p w:rsidR="00AA7A8E" w:rsidRPr="00CE2CEC" w:rsidRDefault="00C77487" w:rsidP="000368A6">
      <w:pPr>
        <w:rPr>
          <w:rFonts w:cs="Times New Roman"/>
        </w:rPr>
      </w:pPr>
      <w:r w:rsidRPr="00CE2CEC">
        <w:rPr>
          <w:rFonts w:cs="Times New Roman"/>
        </w:rPr>
        <w:lastRenderedPageBreak/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располагаемая мощность источника тепловой энергии</w:t>
      </w:r>
      <w:r w:rsidR="00AA7A8E" w:rsidRPr="00CE2CEC">
        <w:rPr>
          <w:rFonts w:cs="Times New Roman"/>
        </w:rPr>
        <w:t>» – величина, равная установленной мощности источника тепловой энергии за вычетом объемов мощности, не реализуемой по техническим причина, в том числе по причине снижения тепловой мощности оборудования в результате эксплуатации на продленном техническом ресурсе (снижение параметров пара перед турбиной, отсутствие</w:t>
      </w:r>
      <w:r w:rsidRPr="00CE2CEC">
        <w:rPr>
          <w:rFonts w:cs="Times New Roman"/>
        </w:rPr>
        <w:t xml:space="preserve"> </w:t>
      </w:r>
      <w:r w:rsidR="00AA7A8E" w:rsidRPr="00CE2CEC">
        <w:rPr>
          <w:rFonts w:cs="Times New Roman"/>
        </w:rPr>
        <w:t xml:space="preserve">рециркуляции в пиковых водогрейных котлоагрегатах и др.); </w:t>
      </w:r>
    </w:p>
    <w:p w:rsidR="00AA7A8E" w:rsidRPr="00CE2CEC" w:rsidRDefault="00C77487" w:rsidP="000368A6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мощность источника тепловой энергии нетто</w:t>
      </w:r>
      <w:r w:rsidR="00AA7A8E" w:rsidRPr="00CE2CEC">
        <w:rPr>
          <w:rFonts w:cs="Times New Roman"/>
        </w:rPr>
        <w:t>» – величина, равная располагаемой мощности источника тепловой энергии за вычетом тепловой нагрузки на</w:t>
      </w:r>
      <w:r w:rsidRPr="00CE2CEC">
        <w:rPr>
          <w:rFonts w:cs="Times New Roman"/>
        </w:rPr>
        <w:t xml:space="preserve"> </w:t>
      </w:r>
      <w:r w:rsidR="00AA7A8E" w:rsidRPr="00CE2CEC">
        <w:rPr>
          <w:rFonts w:cs="Times New Roman"/>
        </w:rPr>
        <w:t xml:space="preserve">собственные и хозяйственные нужды; </w:t>
      </w:r>
    </w:p>
    <w:p w:rsidR="00AA7A8E" w:rsidRPr="00CE2CEC" w:rsidRDefault="00C77487" w:rsidP="000368A6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теплосетевые объекты</w:t>
      </w:r>
      <w:r w:rsidR="00AA7A8E" w:rsidRPr="00CE2CEC">
        <w:rPr>
          <w:rFonts w:cs="Times New Roman"/>
        </w:rPr>
        <w:t xml:space="preserve">» – объекты, входящие в состав тепловой сети и обеспечивающие передачу тепловой энергии от источника тепловой энергии до теплопотребляющих установок потребителей тепловой энергии; </w:t>
      </w:r>
    </w:p>
    <w:p w:rsidR="00AA7A8E" w:rsidRPr="00CE2CEC" w:rsidRDefault="00C77487" w:rsidP="000368A6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элемент территориального деления</w:t>
      </w:r>
      <w:r w:rsidR="00AA7A8E"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="00AA7A8E" w:rsidRPr="00CE2CEC">
        <w:rPr>
          <w:rFonts w:cs="Times New Roman"/>
        </w:rPr>
        <w:t xml:space="preserve"> ее часть, установленная по границам административно-территориальных</w:t>
      </w:r>
      <w:r w:rsidRPr="00CE2CEC">
        <w:rPr>
          <w:rFonts w:cs="Times New Roman"/>
        </w:rPr>
        <w:t xml:space="preserve"> </w:t>
      </w:r>
      <w:r w:rsidR="00AA7A8E" w:rsidRPr="00CE2CEC">
        <w:rPr>
          <w:rFonts w:cs="Times New Roman"/>
        </w:rPr>
        <w:t xml:space="preserve">единиц; </w:t>
      </w:r>
    </w:p>
    <w:p w:rsidR="00881FDD" w:rsidRPr="003D0BB4" w:rsidRDefault="00C77487" w:rsidP="000368A6">
      <w:pPr>
        <w:rPr>
          <w:rFonts w:cs="Times New Roman"/>
        </w:rPr>
      </w:pPr>
      <w:r w:rsidRPr="00CE2CEC">
        <w:rPr>
          <w:rFonts w:cs="Times New Roman"/>
        </w:rPr>
        <w:t>− </w:t>
      </w:r>
      <w:r w:rsidR="00AA7A8E" w:rsidRPr="00CE2CEC">
        <w:rPr>
          <w:rFonts w:cs="Times New Roman"/>
        </w:rPr>
        <w:t>«</w:t>
      </w:r>
      <w:r w:rsidR="00AA7A8E" w:rsidRPr="00CE2CEC">
        <w:rPr>
          <w:rFonts w:cs="Times New Roman"/>
          <w:i/>
        </w:rPr>
        <w:t>расчетный элемент территориального деления</w:t>
      </w:r>
      <w:r w:rsidR="00AA7A8E" w:rsidRPr="00CE2CEC">
        <w:rPr>
          <w:rFonts w:cs="Times New Roman"/>
        </w:rPr>
        <w:t xml:space="preserve">» – территория </w:t>
      </w:r>
      <w:r w:rsidR="00720A09" w:rsidRPr="00CE2CEC">
        <w:rPr>
          <w:rFonts w:cs="Times New Roman"/>
        </w:rPr>
        <w:t>поселения, или</w:t>
      </w:r>
      <w:r w:rsidR="00AA7A8E" w:rsidRPr="00CE2CEC">
        <w:rPr>
          <w:rFonts w:cs="Times New Roman"/>
        </w:rPr>
        <w:t xml:space="preserve"> ее часть, принятая для целей разработки схемы теплоснабжения в </w:t>
      </w:r>
      <w:r w:rsidR="00AA7A8E" w:rsidRPr="003D0BB4">
        <w:rPr>
          <w:rFonts w:cs="Times New Roman"/>
        </w:rPr>
        <w:t>неизменяемых границах на весь срок действия схемы теплоснабжения.</w:t>
      </w:r>
    </w:p>
    <w:p w:rsidR="000F5F13" w:rsidRPr="003D0BB4" w:rsidRDefault="0082736F" w:rsidP="000368A6">
      <w:pPr>
        <w:pStyle w:val="10"/>
        <w:spacing w:line="276" w:lineRule="auto"/>
        <w:jc w:val="center"/>
        <w:rPr>
          <w:rFonts w:eastAsia="TimesNewRomanPS-BoldMT"/>
        </w:rPr>
      </w:pPr>
      <w:bookmarkStart w:id="3" w:name="_Toc457225044"/>
      <w:r w:rsidRPr="003D0BB4">
        <w:t>Сведения о территории, климатических и метеорологических условиях</w:t>
      </w:r>
      <w:bookmarkEnd w:id="3"/>
    </w:p>
    <w:p w:rsidR="003D0BB4" w:rsidRPr="002C148E" w:rsidRDefault="003D0BB4" w:rsidP="000368A6">
      <w:pPr>
        <w:pStyle w:val="S"/>
      </w:pPr>
      <w:r w:rsidRPr="003D0BB4">
        <w:t>В соответстви</w:t>
      </w:r>
      <w:r w:rsidR="000368A6">
        <w:t>е</w:t>
      </w:r>
      <w:r w:rsidRPr="003D0BB4">
        <w:t xml:space="preserve"> с пунктом 5 статьи 4 Закона Ханты-Мансийского автономного округа</w:t>
      </w:r>
      <w:r w:rsidRPr="002C148E">
        <w:t>-Югры от 25.11.2004 №63-03 «О статусе и границах муниципальных образований Ханты-Мансийского автономного округа-Югры»  (с изменениями от 18 февраля, 11 ноября 2005 г., 30 июня 2006 г., 21 июля 2008 г., 2 марта, 17 декабря 2009 г., 25 июня 2012 г.) в границах Березовского района образовано муниципальное образование сельское поселение Светлый, с находящимся в его составе населенным пунктом – поселок Светлый.</w:t>
      </w:r>
    </w:p>
    <w:p w:rsidR="003D0BB4" w:rsidRPr="002C148E" w:rsidRDefault="003D0BB4" w:rsidP="000368A6">
      <w:pPr>
        <w:pStyle w:val="S"/>
      </w:pPr>
      <w:r w:rsidRPr="002C148E">
        <w:t>Представительный орган муниципального образования и иные органы местного самоуправления сельского поселения Светлый расположены в поселке Светлый.</w:t>
      </w:r>
    </w:p>
    <w:p w:rsidR="003D0BB4" w:rsidRPr="002C148E" w:rsidRDefault="003D0BB4" w:rsidP="000368A6">
      <w:pPr>
        <w:pStyle w:val="S"/>
      </w:pPr>
      <w:r w:rsidRPr="002C148E">
        <w:t xml:space="preserve">Сельское поселение Светлый расположен в юго-восточной части Березовского района и является административным центром сельского поселения Светлый Березовского района. С восточной стороны поселок ограничен озерами Ай-Мухынгтув и Ун-Мухынтув, с юго-западной - старицей реки Пунги, с других сторон - заболоченными территориями. </w:t>
      </w:r>
    </w:p>
    <w:p w:rsidR="000A30C7" w:rsidRPr="002C148E" w:rsidRDefault="000A30C7" w:rsidP="000368A6">
      <w:pPr>
        <w:pStyle w:val="S"/>
      </w:pPr>
      <w:r w:rsidRPr="002C148E">
        <w:t xml:space="preserve">Территория поселка составляет 596 га. </w:t>
      </w:r>
      <w:r w:rsidRPr="002C148E">
        <w:rPr>
          <w:bCs/>
        </w:rPr>
        <w:t>Данные о численности населения</w:t>
      </w:r>
      <w:r>
        <w:rPr>
          <w:bCs/>
        </w:rPr>
        <w:t xml:space="preserve"> </w:t>
      </w:r>
      <w:r w:rsidRPr="002C148E">
        <w:t>поселка</w:t>
      </w:r>
      <w:r w:rsidR="000368A6">
        <w:t>,</w:t>
      </w:r>
      <w:r w:rsidRPr="002C148E">
        <w:t xml:space="preserve"> полученные от </w:t>
      </w:r>
      <w:r w:rsidR="000368A6">
        <w:t>А</w:t>
      </w:r>
      <w:r w:rsidRPr="002C148E">
        <w:t xml:space="preserve">дминистрации сельского поселения Светлый </w:t>
      </w:r>
      <w:r w:rsidR="000368A6">
        <w:t>П</w:t>
      </w:r>
      <w:r w:rsidRPr="002C148E">
        <w:t xml:space="preserve">исьмом от </w:t>
      </w:r>
      <w:r w:rsidRPr="002C148E">
        <w:rPr>
          <w:bCs/>
        </w:rPr>
        <w:t>02.10.2013 №1164</w:t>
      </w:r>
      <w:r w:rsidRPr="002C148E">
        <w:t xml:space="preserve"> (копия письма приведена в приложении Г)</w:t>
      </w:r>
      <w:r w:rsidR="000368A6">
        <w:t>,</w:t>
      </w:r>
      <w:r w:rsidRPr="002C148E">
        <w:t xml:space="preserve"> по базовому периоду и на расчетный срок схемы теплоснабжения приведены в таблице 1.1.</w:t>
      </w:r>
    </w:p>
    <w:p w:rsidR="000A30C7" w:rsidRPr="002C148E" w:rsidRDefault="000A30C7" w:rsidP="000368A6">
      <w:pPr>
        <w:pStyle w:val="S"/>
      </w:pPr>
      <w:r w:rsidRPr="002C148E">
        <w:lastRenderedPageBreak/>
        <w:t>Для проведения расчетов в схеме теплоснабжения для  сельского поселения Светлый, приняты климатические данные по [11], приравненные к</w:t>
      </w:r>
      <w:r w:rsidR="000368A6">
        <w:t xml:space="preserve"> пгт.</w:t>
      </w:r>
      <w:r w:rsidRPr="002C148E">
        <w:t xml:space="preserve">  Березово Ханты-Мансийского АО</w:t>
      </w:r>
      <w:r w:rsidR="000368A6">
        <w:t>-Югры</w:t>
      </w:r>
      <w:r w:rsidRPr="002C148E">
        <w:t>, как наиболее приближенный</w:t>
      </w:r>
      <w:r w:rsidR="000368A6">
        <w:t xml:space="preserve"> к</w:t>
      </w:r>
      <w:r w:rsidRPr="002C148E">
        <w:t xml:space="preserve"> поселению территориально:</w:t>
      </w:r>
    </w:p>
    <w:p w:rsidR="000A30C7" w:rsidRPr="002C148E" w:rsidRDefault="000A30C7" w:rsidP="000368A6">
      <w:pPr>
        <w:pStyle w:val="S"/>
        <w:numPr>
          <w:ilvl w:val="0"/>
          <w:numId w:val="14"/>
        </w:numPr>
        <w:tabs>
          <w:tab w:val="left" w:pos="851"/>
        </w:tabs>
        <w:ind w:left="0" w:firstLine="567"/>
      </w:pPr>
      <w:r w:rsidRPr="002C148E">
        <w:t>средняя температура наиболее холодной пятидневки (расчетная температура для отопления) –42°С (обеспеченностью 0,92);</w:t>
      </w:r>
    </w:p>
    <w:p w:rsidR="000A30C7" w:rsidRPr="002C148E" w:rsidRDefault="000A30C7" w:rsidP="000368A6">
      <w:pPr>
        <w:pStyle w:val="S"/>
        <w:numPr>
          <w:ilvl w:val="0"/>
          <w:numId w:val="14"/>
        </w:numPr>
        <w:tabs>
          <w:tab w:val="left" w:pos="851"/>
        </w:tabs>
        <w:ind w:left="0" w:firstLine="567"/>
      </w:pPr>
      <w:r w:rsidRPr="002C148E">
        <w:t>средняя температура за отопительный период -9,9°С;</w:t>
      </w:r>
    </w:p>
    <w:p w:rsidR="000A30C7" w:rsidRPr="002C148E" w:rsidRDefault="000A30C7" w:rsidP="000368A6">
      <w:pPr>
        <w:pStyle w:val="S"/>
        <w:numPr>
          <w:ilvl w:val="0"/>
          <w:numId w:val="14"/>
        </w:numPr>
        <w:tabs>
          <w:tab w:val="left" w:pos="851"/>
        </w:tabs>
        <w:ind w:left="0" w:firstLine="567"/>
      </w:pPr>
      <w:r w:rsidRPr="002C148E">
        <w:t>продолжительность отопительного периода составляет 266 суток.</w:t>
      </w:r>
    </w:p>
    <w:p w:rsidR="00D00BAC" w:rsidRPr="00CE2CEC" w:rsidRDefault="00D00BAC" w:rsidP="007C6B27">
      <w:pPr>
        <w:pStyle w:val="S"/>
        <w:rPr>
          <w:highlight w:val="yellow"/>
        </w:rPr>
      </w:pPr>
    </w:p>
    <w:p w:rsidR="00B70B2F" w:rsidRPr="00CE2CEC" w:rsidRDefault="009812C0" w:rsidP="007C6B27">
      <w:pPr>
        <w:ind w:firstLine="0"/>
        <w:jc w:val="center"/>
        <w:rPr>
          <w:rFonts w:cs="Times New Roman"/>
          <w:szCs w:val="24"/>
          <w:highlight w:val="yellow"/>
        </w:rPr>
      </w:pPr>
      <w:r>
        <w:rPr>
          <w:rFonts w:cs="Times New Roman"/>
          <w:noProof/>
          <w:szCs w:val="24"/>
          <w:lang w:eastAsia="ru-RU"/>
        </w:rPr>
        <w:drawing>
          <wp:inline distT="0" distB="0" distL="0" distR="0">
            <wp:extent cx="6119495" cy="4582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генплан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0B2F" w:rsidRPr="009812C0" w:rsidRDefault="00BC450B" w:rsidP="007C6B27">
      <w:pPr>
        <w:jc w:val="center"/>
        <w:rPr>
          <w:rFonts w:cs="Times New Roman"/>
        </w:rPr>
      </w:pPr>
      <w:r w:rsidRPr="009812C0">
        <w:rPr>
          <w:rFonts w:cs="Times New Roman"/>
        </w:rPr>
        <w:t>Р</w:t>
      </w:r>
      <w:r w:rsidR="00B70B2F" w:rsidRPr="009812C0">
        <w:rPr>
          <w:rFonts w:cs="Times New Roman"/>
        </w:rPr>
        <w:t>ис. 1</w:t>
      </w:r>
      <w:r w:rsidR="005B3480" w:rsidRPr="009812C0">
        <w:rPr>
          <w:rFonts w:cs="Times New Roman"/>
        </w:rPr>
        <w:t>.1</w:t>
      </w:r>
      <w:r w:rsidR="00B70B2F" w:rsidRPr="009812C0">
        <w:rPr>
          <w:rFonts w:cs="Times New Roman"/>
        </w:rPr>
        <w:t xml:space="preserve"> – </w:t>
      </w:r>
      <w:r w:rsidR="007C6B27" w:rsidRPr="009812C0">
        <w:rPr>
          <w:rStyle w:val="S0"/>
          <w:rFonts w:eastAsiaTheme="minorHAnsi"/>
        </w:rPr>
        <w:t xml:space="preserve">Схема границ территорий и земель </w:t>
      </w:r>
      <w:r w:rsidR="009812C0">
        <w:rPr>
          <w:rStyle w:val="S0"/>
          <w:rFonts w:eastAsiaTheme="minorHAnsi"/>
        </w:rPr>
        <w:t>сельского поселения</w:t>
      </w:r>
      <w:r w:rsidR="007C6B27" w:rsidRPr="009812C0">
        <w:rPr>
          <w:rStyle w:val="S0"/>
          <w:rFonts w:eastAsiaTheme="minorHAnsi"/>
        </w:rPr>
        <w:t xml:space="preserve"> </w:t>
      </w:r>
      <w:r w:rsidR="00CE2CEC" w:rsidRPr="009812C0">
        <w:rPr>
          <w:rStyle w:val="S0"/>
          <w:rFonts w:eastAsiaTheme="minorHAnsi"/>
        </w:rPr>
        <w:t>Светлый</w:t>
      </w:r>
      <w:r w:rsidR="00BB53D7" w:rsidRPr="009812C0">
        <w:rPr>
          <w:rStyle w:val="S0"/>
          <w:rFonts w:eastAsiaTheme="minorHAnsi"/>
        </w:rPr>
        <w:t>.</w:t>
      </w:r>
    </w:p>
    <w:p w:rsidR="00F53F52" w:rsidRPr="000A30C7" w:rsidRDefault="00F53F52" w:rsidP="00BB53D7">
      <w:pPr>
        <w:rPr>
          <w:b/>
          <w:color w:val="000000"/>
        </w:rPr>
      </w:pPr>
      <w:r w:rsidRPr="000A30C7">
        <w:rPr>
          <w:b/>
          <w:color w:val="000000"/>
        </w:rPr>
        <w:t>Жилая застройка</w:t>
      </w:r>
    </w:p>
    <w:p w:rsidR="00F53F52" w:rsidRPr="000A30C7" w:rsidRDefault="00F53F52" w:rsidP="00F53F52">
      <w:pPr>
        <w:rPr>
          <w:rFonts w:ascii="Times New Roman" w:hAnsi="Times New Roman"/>
        </w:rPr>
      </w:pPr>
      <w:r w:rsidRPr="000A30C7">
        <w:t>Обеспечение качественным жильем населения поселения является одной из важнейших социальных задач, стоящих перед муниципалитетом. Муниципальная жилищная политика – совокупность систематически принимаемых решений и мероприятий с целью удовлетворения потребностей населения в жилье.</w:t>
      </w:r>
    </w:p>
    <w:p w:rsidR="00F53F52" w:rsidRPr="000A30C7" w:rsidRDefault="00F53F52" w:rsidP="00F53F52">
      <w:r w:rsidRPr="000A30C7">
        <w:t xml:space="preserve">Изменение численности населения </w:t>
      </w:r>
      <w:r w:rsidR="007C6B27" w:rsidRPr="000A30C7">
        <w:t xml:space="preserve">сельского поселения </w:t>
      </w:r>
      <w:r w:rsidR="00CE2CEC" w:rsidRPr="000A30C7">
        <w:t>Светлый</w:t>
      </w:r>
      <w:r w:rsidRPr="000A30C7">
        <w:t xml:space="preserve"> по годам приведено в таблице 1</w:t>
      </w:r>
      <w:r w:rsidR="007C6B27" w:rsidRPr="000A30C7">
        <w:t>.1</w:t>
      </w:r>
      <w:r w:rsidRPr="000A30C7">
        <w:t xml:space="preserve">. </w:t>
      </w:r>
    </w:p>
    <w:p w:rsidR="000368A6" w:rsidRDefault="000368A6" w:rsidP="00F53F52">
      <w:pPr>
        <w:jc w:val="center"/>
        <w:rPr>
          <w:u w:val="single"/>
        </w:rPr>
      </w:pPr>
    </w:p>
    <w:p w:rsidR="00F53F52" w:rsidRPr="000A30C7" w:rsidRDefault="00F53F52" w:rsidP="00F53F52">
      <w:pPr>
        <w:jc w:val="center"/>
        <w:rPr>
          <w:rFonts w:ascii="Times New Roman" w:hAnsi="Times New Roman"/>
          <w:u w:val="single"/>
        </w:rPr>
      </w:pPr>
      <w:r w:rsidRPr="000A30C7">
        <w:rPr>
          <w:u w:val="single"/>
        </w:rPr>
        <w:lastRenderedPageBreak/>
        <w:t xml:space="preserve">Динамика численности </w:t>
      </w:r>
      <w:r w:rsidR="007C6B27" w:rsidRPr="000A30C7">
        <w:rPr>
          <w:u w:val="single"/>
        </w:rPr>
        <w:t xml:space="preserve">сельского поселения </w:t>
      </w:r>
      <w:r w:rsidR="00CE2CEC" w:rsidRPr="000A30C7">
        <w:rPr>
          <w:u w:val="single"/>
        </w:rPr>
        <w:t>Светлый</w:t>
      </w:r>
    </w:p>
    <w:p w:rsidR="005A5E9A" w:rsidRPr="000A30C7" w:rsidRDefault="005A5E9A" w:rsidP="00F53F52">
      <w:pPr>
        <w:pStyle w:val="af3"/>
        <w:ind w:left="0" w:right="-1"/>
        <w:jc w:val="right"/>
        <w:rPr>
          <w:color w:val="000000"/>
        </w:rPr>
      </w:pPr>
      <w:r w:rsidRPr="000A30C7">
        <w:rPr>
          <w:color w:val="000000"/>
        </w:rPr>
        <w:t>Таблица 1.1</w:t>
      </w:r>
    </w:p>
    <w:tbl>
      <w:tblPr>
        <w:tblW w:w="5000" w:type="pct"/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1078"/>
        <w:gridCol w:w="1080"/>
        <w:gridCol w:w="1080"/>
        <w:gridCol w:w="1080"/>
        <w:gridCol w:w="1079"/>
        <w:gridCol w:w="1081"/>
        <w:gridCol w:w="1081"/>
        <w:gridCol w:w="1081"/>
        <w:gridCol w:w="1077"/>
      </w:tblGrid>
      <w:tr w:rsidR="000A30C7" w:rsidRPr="000A30C7" w:rsidTr="000A30C7">
        <w:trPr>
          <w:trHeight w:val="162"/>
        </w:trPr>
        <w:tc>
          <w:tcPr>
            <w:tcW w:w="5000" w:type="pct"/>
            <w:gridSpan w:val="9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Численность населения, тыс. чел. на начало года</w:t>
            </w:r>
          </w:p>
        </w:tc>
      </w:tr>
      <w:tr w:rsidR="000A30C7" w:rsidRPr="000A30C7" w:rsidTr="000A30C7">
        <w:trPr>
          <w:trHeight w:hRule="exact" w:val="517"/>
        </w:trPr>
        <w:tc>
          <w:tcPr>
            <w:tcW w:w="555" w:type="pct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2012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2013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2014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2015 г.</w:t>
            </w:r>
          </w:p>
        </w:tc>
        <w:tc>
          <w:tcPr>
            <w:tcW w:w="555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2016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2017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2018 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2019-2023 гг.</w:t>
            </w:r>
          </w:p>
        </w:tc>
        <w:tc>
          <w:tcPr>
            <w:tcW w:w="556" w:type="pct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  <w:rPr>
                <w:b/>
              </w:rPr>
            </w:pPr>
            <w:r w:rsidRPr="000A30C7">
              <w:rPr>
                <w:b/>
              </w:rPr>
              <w:t>2024-2028 гг.</w:t>
            </w:r>
          </w:p>
        </w:tc>
      </w:tr>
      <w:tr w:rsidR="000A30C7" w:rsidRPr="000A30C7" w:rsidTr="000A30C7">
        <w:trPr>
          <w:trHeight w:hRule="exact" w:val="388"/>
        </w:trPr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1,595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1,605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1,65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1,7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:rsidR="000A30C7" w:rsidRPr="000A30C7" w:rsidRDefault="000A30C7" w:rsidP="000A30C7">
            <w:pPr>
              <w:pStyle w:val="afc"/>
            </w:pPr>
            <w:r w:rsidRPr="000A30C7">
              <w:t>1,9</w:t>
            </w:r>
          </w:p>
        </w:tc>
      </w:tr>
    </w:tbl>
    <w:p w:rsidR="000A30C7" w:rsidRDefault="000A30C7" w:rsidP="000A30C7">
      <w:pPr>
        <w:pStyle w:val="af3"/>
        <w:tabs>
          <w:tab w:val="left" w:pos="945"/>
        </w:tabs>
        <w:ind w:left="0" w:right="-1"/>
        <w:jc w:val="both"/>
        <w:rPr>
          <w:color w:val="000000"/>
          <w:highlight w:val="yellow"/>
        </w:rPr>
      </w:pPr>
    </w:p>
    <w:p w:rsidR="000A30C7" w:rsidRPr="002C148E" w:rsidRDefault="000A30C7" w:rsidP="000A30C7">
      <w:pPr>
        <w:pStyle w:val="S"/>
      </w:pPr>
      <w:r w:rsidRPr="002C148E">
        <w:t>Краткая характеристика поселения представлена в таблице 1.2</w:t>
      </w:r>
    </w:p>
    <w:p w:rsidR="000A30C7" w:rsidRDefault="000A30C7" w:rsidP="000A30C7">
      <w:pPr>
        <w:pStyle w:val="S"/>
        <w:jc w:val="right"/>
      </w:pPr>
      <w:bookmarkStart w:id="4" w:name="_Toc370375970"/>
      <w:bookmarkStart w:id="5" w:name="_Toc345670545"/>
      <w:bookmarkStart w:id="6" w:name="_Toc345670819"/>
      <w:r w:rsidRPr="000A30C7">
        <w:t>Таблица</w:t>
      </w:r>
      <w:bookmarkStart w:id="7" w:name="OLE_LINK1"/>
      <w:r w:rsidRPr="000A30C7">
        <w:t xml:space="preserve"> </w:t>
      </w:r>
      <w:bookmarkEnd w:id="7"/>
      <w:r>
        <w:t>1.2</w:t>
      </w:r>
    </w:p>
    <w:p w:rsidR="000A30C7" w:rsidRPr="000A30C7" w:rsidRDefault="000A30C7" w:rsidP="000A30C7">
      <w:pPr>
        <w:pStyle w:val="S"/>
        <w:jc w:val="center"/>
        <w:rPr>
          <w:u w:val="single"/>
        </w:rPr>
      </w:pPr>
      <w:r w:rsidRPr="000A30C7">
        <w:rPr>
          <w:u w:val="single"/>
        </w:rPr>
        <w:t>Общая характеристика поселения</w:t>
      </w:r>
      <w:bookmarkEnd w:id="4"/>
    </w:p>
    <w:tbl>
      <w:tblPr>
        <w:tblW w:w="5000" w:type="pct"/>
        <w:tblLook w:val="04A0" w:firstRow="1" w:lastRow="0" w:firstColumn="1" w:lastColumn="0" w:noHBand="0" w:noVBand="1"/>
      </w:tblPr>
      <w:tblGrid>
        <w:gridCol w:w="3288"/>
        <w:gridCol w:w="1418"/>
        <w:gridCol w:w="1247"/>
        <w:gridCol w:w="2059"/>
        <w:gridCol w:w="1841"/>
      </w:tblGrid>
      <w:tr w:rsidR="000A30C7" w:rsidRPr="002C148E" w:rsidTr="00A354C3">
        <w:trPr>
          <w:trHeight w:val="454"/>
          <w:tblHeader/>
        </w:trPr>
        <w:tc>
          <w:tcPr>
            <w:tcW w:w="1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bookmarkEnd w:id="5"/>
          <w:bookmarkEnd w:id="6"/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Показатели</w:t>
            </w:r>
          </w:p>
        </w:tc>
        <w:tc>
          <w:tcPr>
            <w:tcW w:w="7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Единицы измерения</w:t>
            </w:r>
          </w:p>
        </w:tc>
        <w:tc>
          <w:tcPr>
            <w:tcW w:w="6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Базовые значения</w:t>
            </w:r>
          </w:p>
        </w:tc>
        <w:tc>
          <w:tcPr>
            <w:tcW w:w="104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Значения на первый этап расчетного строка генерального плана</w:t>
            </w:r>
          </w:p>
        </w:tc>
        <w:tc>
          <w:tcPr>
            <w:tcW w:w="93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A354C3" w:rsidRDefault="000A30C7" w:rsidP="00A354C3">
            <w:pPr>
              <w:pStyle w:val="afc"/>
              <w:rPr>
                <w:b/>
              </w:rPr>
            </w:pPr>
            <w:r w:rsidRPr="00A354C3">
              <w:rPr>
                <w:b/>
              </w:rPr>
              <w:t>Значения на расчетный строк генерального плана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Площадь территории в границах поселения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368A6" w:rsidP="00A354C3">
            <w:pPr>
              <w:pStyle w:val="afc"/>
            </w:pPr>
            <w:r>
              <w:t>т</w:t>
            </w:r>
            <w:r w:rsidR="000A30C7" w:rsidRPr="002C148E">
              <w:t>ыс. га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0,596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0,596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0,596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Численность населения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368A6" w:rsidP="00A354C3">
            <w:pPr>
              <w:pStyle w:val="afc"/>
            </w:pPr>
            <w:r>
              <w:t>ч</w:t>
            </w:r>
            <w:r w:rsidR="000A30C7" w:rsidRPr="002C148E">
              <w:t>ел.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1453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1900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Отапливаемая площадь, всего, в т.ч.: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r w:rsidRPr="002C148E">
              <w:rPr>
                <w:vertAlign w:val="superscript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56,7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76,9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жилых усадебных зданий (коттеджей)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r w:rsidRPr="002C148E">
              <w:rPr>
                <w:vertAlign w:val="superscript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жилых усадебных зданий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r w:rsidRPr="002C148E">
              <w:rPr>
                <w:vertAlign w:val="superscript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0,9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13,9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жилых многоквартирных зданий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r w:rsidRPr="002C148E">
              <w:rPr>
                <w:vertAlign w:val="superscript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38,3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42,4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общественных зданий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тыс. м</w:t>
            </w:r>
            <w:r w:rsidRPr="002C148E">
              <w:rPr>
                <w:vertAlign w:val="superscript"/>
              </w:rPr>
              <w:t>2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17,5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20,6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Средняя плотность застройки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м</w:t>
            </w:r>
            <w:r w:rsidRPr="002C148E">
              <w:rPr>
                <w:vertAlign w:val="superscript"/>
              </w:rPr>
              <w:t>2</w:t>
            </w:r>
            <w:r w:rsidRPr="002C148E">
              <w:t>/га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97,1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-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129,0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ГСОП (градусо-сутки отопительного периода)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368A6" w:rsidP="00A354C3">
            <w:pPr>
              <w:pStyle w:val="afc"/>
            </w:pPr>
            <w:r>
              <w:t>г</w:t>
            </w:r>
            <w:r w:rsidR="000A30C7" w:rsidRPr="002C148E">
              <w:t>рад*сут</w:t>
            </w: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7830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7830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7830</w:t>
            </w:r>
          </w:p>
        </w:tc>
      </w:tr>
      <w:tr w:rsidR="000A30C7" w:rsidRPr="002C148E" w:rsidTr="00A354C3">
        <w:trPr>
          <w:trHeight w:val="454"/>
        </w:trPr>
        <w:tc>
          <w:tcPr>
            <w:tcW w:w="166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Особые условия для проектирования тепловых сетей, в т.ч.:</w:t>
            </w:r>
          </w:p>
        </w:tc>
        <w:tc>
          <w:tcPr>
            <w:tcW w:w="7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</w:p>
        </w:tc>
        <w:tc>
          <w:tcPr>
            <w:tcW w:w="6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нет</w:t>
            </w:r>
          </w:p>
        </w:tc>
        <w:tc>
          <w:tcPr>
            <w:tcW w:w="104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нет</w:t>
            </w:r>
          </w:p>
        </w:tc>
        <w:tc>
          <w:tcPr>
            <w:tcW w:w="93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A30C7" w:rsidRPr="002C148E" w:rsidRDefault="000A30C7" w:rsidP="00A354C3">
            <w:pPr>
              <w:pStyle w:val="afc"/>
            </w:pPr>
            <w:r w:rsidRPr="002C148E">
              <w:t>нет</w:t>
            </w:r>
          </w:p>
        </w:tc>
      </w:tr>
    </w:tbl>
    <w:p w:rsidR="006C4591" w:rsidRDefault="006C4591" w:rsidP="000A30C7">
      <w:pPr>
        <w:pStyle w:val="af3"/>
        <w:tabs>
          <w:tab w:val="left" w:pos="945"/>
        </w:tabs>
        <w:ind w:left="0" w:right="-1"/>
        <w:jc w:val="both"/>
        <w:rPr>
          <w:color w:val="000000"/>
          <w:highlight w:val="yellow"/>
        </w:rPr>
      </w:pPr>
    </w:p>
    <w:p w:rsidR="006C4591" w:rsidRDefault="006C4591">
      <w:pPr>
        <w:spacing w:after="200"/>
        <w:ind w:firstLine="0"/>
        <w:jc w:val="left"/>
        <w:rPr>
          <w:rFonts w:eastAsia="Times New Roman" w:cs="Times New Roman"/>
          <w:color w:val="000000"/>
          <w:sz w:val="26"/>
          <w:szCs w:val="24"/>
          <w:highlight w:val="yellow"/>
          <w:lang w:eastAsia="ru-RU"/>
        </w:rPr>
      </w:pPr>
      <w:r>
        <w:rPr>
          <w:color w:val="000000"/>
          <w:highlight w:val="yellow"/>
        </w:rPr>
        <w:br w:type="page"/>
      </w:r>
    </w:p>
    <w:p w:rsidR="000F5F13" w:rsidRPr="0058309A" w:rsidRDefault="00922FC7" w:rsidP="000368A6">
      <w:pPr>
        <w:pStyle w:val="10"/>
        <w:spacing w:line="276" w:lineRule="auto"/>
        <w:jc w:val="center"/>
        <w:rPr>
          <w:rFonts w:eastAsia="Times New Roman"/>
        </w:rPr>
      </w:pPr>
      <w:bookmarkStart w:id="8" w:name="_Toc457225045"/>
      <w:r w:rsidRPr="0058309A">
        <w:rPr>
          <w:rFonts w:eastAsia="Times New Roman"/>
        </w:rPr>
        <w:lastRenderedPageBreak/>
        <w:t>Раздел 1</w:t>
      </w:r>
      <w:r w:rsidR="00327906">
        <w:rPr>
          <w:rFonts w:eastAsia="Times New Roman"/>
        </w:rPr>
        <w:t>.</w:t>
      </w:r>
      <w:r w:rsidR="00447446" w:rsidRPr="0058309A">
        <w:rPr>
          <w:rFonts w:eastAsia="Times New Roman"/>
        </w:rPr>
        <w:t xml:space="preserve"> </w:t>
      </w:r>
      <w:r w:rsidR="00A47F2B" w:rsidRPr="0058309A">
        <w:rPr>
          <w:rFonts w:eastAsia="Times New Roman"/>
        </w:rPr>
        <w:t xml:space="preserve">Показатели перспективного спроса на тепловую энергию (мощность), и теплоноситель в установленных границах территории </w:t>
      </w:r>
      <w:r w:rsidR="001F57FC" w:rsidRPr="0058309A">
        <w:rPr>
          <w:rFonts w:eastAsia="Times New Roman"/>
        </w:rPr>
        <w:t xml:space="preserve">сельского поселения </w:t>
      </w:r>
      <w:r w:rsidR="00CE2CEC" w:rsidRPr="0058309A">
        <w:rPr>
          <w:rFonts w:eastAsia="Times New Roman"/>
        </w:rPr>
        <w:t>Светлый</w:t>
      </w:r>
      <w:bookmarkEnd w:id="8"/>
    </w:p>
    <w:p w:rsidR="00447751" w:rsidRPr="0058309A" w:rsidRDefault="00447751" w:rsidP="000368A6">
      <w:pPr>
        <w:pStyle w:val="S"/>
      </w:pPr>
      <w:r w:rsidRPr="0058309A">
        <w:rPr>
          <w:rFonts w:hint="eastAsia"/>
        </w:rPr>
        <w:t>Согласно</w:t>
      </w:r>
      <w:r w:rsidRPr="0058309A">
        <w:t xml:space="preserve"> </w:t>
      </w:r>
      <w:r w:rsidRPr="0058309A">
        <w:rPr>
          <w:rFonts w:hint="eastAsia"/>
        </w:rPr>
        <w:t>Градостроительному</w:t>
      </w:r>
      <w:r w:rsidRPr="0058309A">
        <w:t xml:space="preserve"> </w:t>
      </w:r>
      <w:r w:rsidRPr="0058309A">
        <w:rPr>
          <w:rFonts w:hint="eastAsia"/>
        </w:rPr>
        <w:t>кодексу</w:t>
      </w:r>
      <w:r w:rsidRPr="0058309A">
        <w:t xml:space="preserve">, </w:t>
      </w:r>
      <w:r w:rsidRPr="0058309A">
        <w:rPr>
          <w:rFonts w:hint="eastAsia"/>
        </w:rPr>
        <w:t>основным</w:t>
      </w:r>
      <w:r w:rsidRPr="0058309A">
        <w:t xml:space="preserve"> </w:t>
      </w:r>
      <w:r w:rsidRPr="0058309A">
        <w:rPr>
          <w:rFonts w:hint="eastAsia"/>
        </w:rPr>
        <w:t>документом</w:t>
      </w:r>
      <w:r w:rsidRPr="0058309A">
        <w:t xml:space="preserve">, </w:t>
      </w:r>
      <w:r w:rsidRPr="0058309A">
        <w:rPr>
          <w:rFonts w:hint="eastAsia"/>
        </w:rPr>
        <w:t>определяющим</w:t>
      </w:r>
      <w:r w:rsidRPr="0058309A">
        <w:t xml:space="preserve"> </w:t>
      </w:r>
      <w:r w:rsidRPr="0058309A">
        <w:rPr>
          <w:rFonts w:hint="eastAsia"/>
        </w:rPr>
        <w:t>территориальное</w:t>
      </w:r>
      <w:r w:rsidRPr="0058309A">
        <w:t xml:space="preserve"> </w:t>
      </w:r>
      <w:r w:rsidRPr="0058309A">
        <w:rPr>
          <w:rFonts w:hint="eastAsia"/>
        </w:rPr>
        <w:t>развитие</w:t>
      </w:r>
      <w:r w:rsidRPr="0058309A">
        <w:t xml:space="preserve"> </w:t>
      </w:r>
      <w:r w:rsidR="001F57FC" w:rsidRPr="0058309A">
        <w:t xml:space="preserve">сельского поселения </w:t>
      </w:r>
      <w:r w:rsidR="00CE2CEC" w:rsidRPr="0058309A">
        <w:t>Светлый</w:t>
      </w:r>
      <w:r w:rsidRPr="0058309A">
        <w:t xml:space="preserve">, </w:t>
      </w:r>
      <w:r w:rsidRPr="0058309A">
        <w:rPr>
          <w:rFonts w:hint="eastAsia"/>
        </w:rPr>
        <w:t>является</w:t>
      </w:r>
      <w:r w:rsidRPr="0058309A">
        <w:t xml:space="preserve"> </w:t>
      </w:r>
      <w:r w:rsidRPr="0058309A">
        <w:rPr>
          <w:rFonts w:hint="eastAsia"/>
        </w:rPr>
        <w:t>его</w:t>
      </w:r>
      <w:r w:rsidRPr="0058309A">
        <w:t xml:space="preserve"> </w:t>
      </w:r>
      <w:r w:rsidRPr="0058309A">
        <w:rPr>
          <w:rFonts w:hint="eastAsia"/>
        </w:rPr>
        <w:t>генеральны</w:t>
      </w:r>
      <w:r w:rsidRPr="0058309A">
        <w:t xml:space="preserve">й </w:t>
      </w:r>
      <w:r w:rsidRPr="0058309A">
        <w:rPr>
          <w:rFonts w:hint="eastAsia"/>
        </w:rPr>
        <w:t>план</w:t>
      </w:r>
      <w:r w:rsidRPr="0058309A">
        <w:t>.</w:t>
      </w:r>
    </w:p>
    <w:p w:rsidR="00922FC7" w:rsidRPr="00524BE9" w:rsidRDefault="00922FC7" w:rsidP="000368A6">
      <w:pPr>
        <w:spacing w:line="240" w:lineRule="auto"/>
        <w:rPr>
          <w:b/>
        </w:rPr>
      </w:pPr>
      <w:bookmarkStart w:id="9" w:name="_Toc384572498"/>
      <w:bookmarkStart w:id="10" w:name="_Toc389669311"/>
      <w:bookmarkStart w:id="11" w:name="_Toc391891974"/>
      <w:r w:rsidRPr="00524BE9">
        <w:rPr>
          <w:b/>
        </w:rPr>
        <w:t>Данные базового уровня потребления тепла на цели теплоснабжения</w:t>
      </w:r>
    </w:p>
    <w:p w:rsidR="00922FC7" w:rsidRPr="00524BE9" w:rsidRDefault="00922FC7" w:rsidP="000368A6">
      <w:r w:rsidRPr="00524BE9">
        <w:t xml:space="preserve">Базовые тепловые нагрузки </w:t>
      </w:r>
      <w:bookmarkEnd w:id="9"/>
      <w:bookmarkEnd w:id="10"/>
      <w:bookmarkEnd w:id="11"/>
      <w:r w:rsidR="003004F7" w:rsidRPr="00524BE9">
        <w:t>с</w:t>
      </w:r>
      <w:r w:rsidR="001F57FC" w:rsidRPr="00524BE9">
        <w:t xml:space="preserve">ельского поселения </w:t>
      </w:r>
      <w:r w:rsidR="00CE2CEC" w:rsidRPr="00524BE9">
        <w:t>Светлый</w:t>
      </w:r>
      <w:r w:rsidRPr="00524BE9">
        <w:t xml:space="preserve"> </w:t>
      </w:r>
      <w:r w:rsidR="00B2751B" w:rsidRPr="00524BE9">
        <w:t>представлены</w:t>
      </w:r>
      <w:r w:rsidRPr="00524BE9">
        <w:t xml:space="preserve"> в таблице </w:t>
      </w:r>
      <w:r w:rsidR="00465AFE" w:rsidRPr="00524BE9">
        <w:t>1</w:t>
      </w:r>
      <w:r w:rsidRPr="00524BE9">
        <w:t>.</w:t>
      </w:r>
      <w:r w:rsidR="00524BE9" w:rsidRPr="00524BE9">
        <w:t>3</w:t>
      </w:r>
      <w:r w:rsidRPr="00524BE9">
        <w:t>.</w:t>
      </w:r>
    </w:p>
    <w:p w:rsidR="00922FC7" w:rsidRPr="00BD2955" w:rsidRDefault="00922FC7" w:rsidP="00922FC7">
      <w:pPr>
        <w:keepNext/>
        <w:jc w:val="right"/>
      </w:pPr>
      <w:r w:rsidRPr="00BD2955">
        <w:t xml:space="preserve">Таблица </w:t>
      </w:r>
      <w:r w:rsidR="00465AFE" w:rsidRPr="00BD2955">
        <w:t>1</w:t>
      </w:r>
      <w:r w:rsidRPr="00BD2955">
        <w:t>.</w:t>
      </w:r>
      <w:r w:rsidR="00524BE9" w:rsidRPr="00BD2955">
        <w:t>3</w:t>
      </w:r>
    </w:p>
    <w:tbl>
      <w:tblPr>
        <w:tblStyle w:val="32"/>
        <w:tblW w:w="5000" w:type="pct"/>
        <w:tblLook w:val="00A0" w:firstRow="1" w:lastRow="0" w:firstColumn="1" w:lastColumn="0" w:noHBand="0" w:noVBand="0"/>
      </w:tblPr>
      <w:tblGrid>
        <w:gridCol w:w="3318"/>
        <w:gridCol w:w="2414"/>
        <w:gridCol w:w="1892"/>
        <w:gridCol w:w="2229"/>
      </w:tblGrid>
      <w:tr w:rsidR="00922FC7" w:rsidRPr="00BD2955" w:rsidTr="00524BE9">
        <w:trPr>
          <w:trHeight w:val="20"/>
        </w:trPr>
        <w:tc>
          <w:tcPr>
            <w:tcW w:w="1684" w:type="pct"/>
            <w:vMerge w:val="restar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r w:rsidRPr="00BD2955">
              <w:rPr>
                <w:b/>
              </w:rPr>
              <w:t>Теплоисточник</w:t>
            </w:r>
          </w:p>
        </w:tc>
        <w:tc>
          <w:tcPr>
            <w:tcW w:w="3316" w:type="pct"/>
            <w:gridSpan w:val="3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  <w:lang w:val="ru-RU"/>
              </w:rPr>
            </w:pPr>
            <w:r w:rsidRPr="00BD2955">
              <w:rPr>
                <w:b/>
                <w:lang w:val="ru-RU"/>
              </w:rPr>
              <w:t>Фактическое теплопотребление, приведенное к расчетным условиям без тепловых потерь, Гкал/ч</w:t>
            </w:r>
          </w:p>
        </w:tc>
      </w:tr>
      <w:tr w:rsidR="00922FC7" w:rsidRPr="00BD2955" w:rsidTr="00524BE9">
        <w:trPr>
          <w:trHeight w:val="20"/>
        </w:trPr>
        <w:tc>
          <w:tcPr>
            <w:tcW w:w="1684" w:type="pct"/>
            <w:vMerge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  <w:lang w:val="ru-RU"/>
              </w:rPr>
            </w:pPr>
          </w:p>
        </w:tc>
        <w:tc>
          <w:tcPr>
            <w:tcW w:w="1225" w:type="pc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r w:rsidRPr="00BD2955">
              <w:rPr>
                <w:b/>
              </w:rPr>
              <w:t>отопление и вентиляция</w:t>
            </w:r>
          </w:p>
        </w:tc>
        <w:tc>
          <w:tcPr>
            <w:tcW w:w="960" w:type="pc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r w:rsidRPr="00BD2955">
              <w:rPr>
                <w:b/>
              </w:rPr>
              <w:t>ГВС</w:t>
            </w:r>
          </w:p>
        </w:tc>
        <w:tc>
          <w:tcPr>
            <w:tcW w:w="1131" w:type="pct"/>
            <w:vAlign w:val="center"/>
          </w:tcPr>
          <w:p w:rsidR="00922FC7" w:rsidRPr="00BD2955" w:rsidRDefault="00922FC7" w:rsidP="003004F7">
            <w:pPr>
              <w:pStyle w:val="afc"/>
              <w:rPr>
                <w:b/>
              </w:rPr>
            </w:pPr>
            <w:r w:rsidRPr="00BD2955">
              <w:rPr>
                <w:b/>
              </w:rPr>
              <w:t>суммарная нагрузка</w:t>
            </w:r>
          </w:p>
        </w:tc>
      </w:tr>
      <w:tr w:rsidR="00BD2955" w:rsidRPr="00BD2955" w:rsidTr="00524BE9">
        <w:trPr>
          <w:trHeight w:val="20"/>
        </w:trPr>
        <w:tc>
          <w:tcPr>
            <w:tcW w:w="1684" w:type="pct"/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  <w:lang w:val="ru-RU"/>
              </w:rPr>
            </w:pPr>
            <w:r w:rsidRPr="00BD2955">
              <w:rPr>
                <w:rStyle w:val="FontStyle274"/>
                <w:rFonts w:ascii="Bookman Old Style" w:hAnsi="Bookman Old Style"/>
                <w:lang w:val="ru-RU"/>
              </w:rPr>
              <w:t>Котельная №1</w:t>
            </w:r>
          </w:p>
        </w:tc>
        <w:tc>
          <w:tcPr>
            <w:tcW w:w="1225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7,32</w:t>
            </w:r>
          </w:p>
        </w:tc>
        <w:tc>
          <w:tcPr>
            <w:tcW w:w="960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0,89</w:t>
            </w:r>
          </w:p>
        </w:tc>
        <w:tc>
          <w:tcPr>
            <w:tcW w:w="1131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8,21</w:t>
            </w:r>
          </w:p>
        </w:tc>
      </w:tr>
      <w:tr w:rsidR="00BD2955" w:rsidRPr="00BD2955" w:rsidTr="00524BE9">
        <w:trPr>
          <w:trHeight w:val="20"/>
        </w:trPr>
        <w:tc>
          <w:tcPr>
            <w:tcW w:w="1684" w:type="pct"/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BD2955">
              <w:rPr>
                <w:rStyle w:val="FontStyle274"/>
                <w:rFonts w:ascii="Bookman Old Style" w:hAnsi="Bookman Old Style"/>
              </w:rPr>
              <w:t>Котельная №2</w:t>
            </w:r>
          </w:p>
        </w:tc>
        <w:tc>
          <w:tcPr>
            <w:tcW w:w="1225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2,5</w:t>
            </w:r>
          </w:p>
        </w:tc>
        <w:tc>
          <w:tcPr>
            <w:tcW w:w="960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-</w:t>
            </w:r>
          </w:p>
        </w:tc>
        <w:tc>
          <w:tcPr>
            <w:tcW w:w="1131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2,5</w:t>
            </w:r>
          </w:p>
        </w:tc>
      </w:tr>
      <w:tr w:rsidR="00BD2955" w:rsidRPr="00BD2955" w:rsidTr="00524BE9">
        <w:trPr>
          <w:trHeight w:val="20"/>
        </w:trPr>
        <w:tc>
          <w:tcPr>
            <w:tcW w:w="1684" w:type="pct"/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Итого</w:t>
            </w:r>
          </w:p>
        </w:tc>
        <w:tc>
          <w:tcPr>
            <w:tcW w:w="1225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9,82</w:t>
            </w:r>
          </w:p>
        </w:tc>
        <w:tc>
          <w:tcPr>
            <w:tcW w:w="960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/>
              </w:rPr>
            </w:pPr>
            <w:r w:rsidRPr="00BD2955">
              <w:rPr>
                <w:lang w:val="ru-RU"/>
              </w:rPr>
              <w:t>0,89</w:t>
            </w:r>
          </w:p>
        </w:tc>
        <w:tc>
          <w:tcPr>
            <w:tcW w:w="1131" w:type="pct"/>
            <w:vAlign w:val="center"/>
          </w:tcPr>
          <w:p w:rsidR="00BD2955" w:rsidRPr="00BD2955" w:rsidRDefault="00BD2955" w:rsidP="00BD2955">
            <w:pPr>
              <w:pStyle w:val="afc"/>
              <w:rPr>
                <w:lang w:val="ru-RU" w:eastAsia="ru-RU"/>
              </w:rPr>
            </w:pPr>
            <w:r w:rsidRPr="00BD2955">
              <w:rPr>
                <w:lang w:val="ru-RU" w:eastAsia="ru-RU"/>
              </w:rPr>
              <w:t>10,71</w:t>
            </w:r>
          </w:p>
        </w:tc>
      </w:tr>
    </w:tbl>
    <w:p w:rsidR="000368A6" w:rsidRDefault="000368A6" w:rsidP="00922FC7">
      <w:pPr>
        <w:rPr>
          <w:lang w:eastAsia="ru-RU"/>
        </w:rPr>
      </w:pPr>
    </w:p>
    <w:p w:rsidR="00922FC7" w:rsidRPr="00BD2955" w:rsidRDefault="00922FC7" w:rsidP="00922FC7">
      <w:pPr>
        <w:rPr>
          <w:lang w:eastAsia="ru-RU"/>
        </w:rPr>
      </w:pPr>
      <w:r w:rsidRPr="00BD2955">
        <w:rPr>
          <w:lang w:eastAsia="ru-RU"/>
        </w:rPr>
        <w:t>Суммарная максимально</w:t>
      </w:r>
      <w:r w:rsidR="00B2751B" w:rsidRPr="00BD2955">
        <w:rPr>
          <w:lang w:eastAsia="ru-RU"/>
        </w:rPr>
        <w:t xml:space="preserve"> </w:t>
      </w:r>
      <w:r w:rsidRPr="00BD2955">
        <w:rPr>
          <w:lang w:eastAsia="ru-RU"/>
        </w:rPr>
        <w:t xml:space="preserve">часовая тепловая нагрузка потребителей, подключенных к системе теплоснабжения котельной на 01.01.2016 года, составляет </w:t>
      </w:r>
      <w:r w:rsidR="00BD2955">
        <w:rPr>
          <w:lang w:eastAsia="ru-RU"/>
        </w:rPr>
        <w:t>10,71</w:t>
      </w:r>
      <w:r w:rsidRPr="00BD2955">
        <w:rPr>
          <w:lang w:eastAsia="ru-RU"/>
        </w:rPr>
        <w:t xml:space="preserve"> Гкал/ч. Наибольшая тепловая нагрузка подключенных потребителей нагрузка жилого фонда.</w:t>
      </w:r>
    </w:p>
    <w:p w:rsidR="000F5F13" w:rsidRPr="00F65ED4" w:rsidRDefault="00922FC7" w:rsidP="000368A6">
      <w:pPr>
        <w:pStyle w:val="10"/>
        <w:rPr>
          <w:rFonts w:eastAsia="Times New Roman"/>
        </w:rPr>
      </w:pPr>
      <w:bookmarkStart w:id="12" w:name="XA00MB02NA"/>
      <w:bookmarkStart w:id="13" w:name="ZAP2JMO3EO"/>
      <w:bookmarkStart w:id="14" w:name="bssPhr79"/>
      <w:bookmarkStart w:id="15" w:name="_Toc457225046"/>
      <w:bookmarkEnd w:id="12"/>
      <w:bookmarkEnd w:id="13"/>
      <w:bookmarkEnd w:id="14"/>
      <w:r w:rsidRPr="00F65ED4">
        <w:rPr>
          <w:rFonts w:eastAsia="Times New Roman"/>
        </w:rPr>
        <w:t>1</w:t>
      </w:r>
      <w:r w:rsidR="00A47F2B" w:rsidRPr="00F65ED4">
        <w:rPr>
          <w:rFonts w:eastAsia="Times New Roman"/>
        </w:rPr>
        <w:t>.1</w:t>
      </w:r>
      <w:r w:rsidR="000F5F13" w:rsidRPr="00F65ED4">
        <w:rPr>
          <w:rFonts w:eastAsia="Times New Roman"/>
        </w:rPr>
        <w:t xml:space="preserve"> </w:t>
      </w:r>
      <w:bookmarkStart w:id="16" w:name="ZAP2LBK3JL"/>
      <w:bookmarkEnd w:id="16"/>
      <w:r w:rsidR="00A47F2B" w:rsidRPr="00F65ED4">
        <w:rPr>
          <w:rFonts w:eastAsia="Times New Roman"/>
        </w:rPr>
        <w:t xml:space="preserve">Площадь строительных фондов и приросты площади строительных фондов по расчетным элементам территориального деления </w:t>
      </w:r>
      <w:r w:rsidR="001F57FC" w:rsidRPr="00F65ED4">
        <w:rPr>
          <w:rFonts w:eastAsia="Times New Roman"/>
        </w:rPr>
        <w:t xml:space="preserve">Сельского поселения </w:t>
      </w:r>
      <w:r w:rsidR="00CE2CEC" w:rsidRPr="00F65ED4">
        <w:rPr>
          <w:rFonts w:eastAsia="Times New Roman"/>
        </w:rPr>
        <w:t>Светлый</w:t>
      </w:r>
      <w:bookmarkEnd w:id="15"/>
    </w:p>
    <w:p w:rsidR="00E55E9C" w:rsidRPr="00F65ED4" w:rsidRDefault="00E55E9C" w:rsidP="000368A6">
      <w:pPr>
        <w:pStyle w:val="afff"/>
      </w:pPr>
      <w:r w:rsidRPr="00F65ED4">
        <w:t>Согласно Постановлению Правительства РФ от 22.02.2012 года №154 «О требованиях к схемам теплоснабжения, порядку их разработки и утверждения» прогнозируемые приросты на каждом этапе площади строительных фондов должны быть сгруппированы по расчетным элементам территориального деления и по зонам действия источников тепловой энергии.</w:t>
      </w:r>
    </w:p>
    <w:p w:rsidR="00F65ED4" w:rsidRPr="002C148E" w:rsidRDefault="00F65ED4" w:rsidP="000368A6">
      <w:pPr>
        <w:pStyle w:val="S"/>
      </w:pPr>
      <w:r w:rsidRPr="002C148E">
        <w:t>Генеральный план устанавливает:</w:t>
      </w:r>
    </w:p>
    <w:p w:rsidR="00F65ED4" w:rsidRPr="00224E2C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24E2C">
        <w:t>функциональное зонирование территории поселения;</w:t>
      </w:r>
    </w:p>
    <w:p w:rsidR="00F65ED4" w:rsidRPr="00224E2C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24E2C">
        <w:t>характер развития муниципального образования с определением подсистем социально-культурных и общественно-деловых центров;</w:t>
      </w:r>
    </w:p>
    <w:p w:rsidR="00F65ED4" w:rsidRPr="00224E2C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24E2C">
        <w:t>направления развития жилищного строительства за счет сноса ветхого и аварийного жилья, а также путем освоения незастроенных территорий;</w:t>
      </w:r>
    </w:p>
    <w:p w:rsidR="00F65ED4" w:rsidRPr="00224E2C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24E2C">
        <w:t>характер развития сети транспортной, инженерной, социальной и иных инфраструктур.</w:t>
      </w:r>
    </w:p>
    <w:p w:rsidR="00F65ED4" w:rsidRPr="002C148E" w:rsidRDefault="00F65ED4" w:rsidP="000368A6">
      <w:pPr>
        <w:pStyle w:val="S"/>
      </w:pPr>
      <w:r w:rsidRPr="002C148E">
        <w:t>Генеральным планом установлены объекты местного значения, планируемые к размещению (строительство и реконструкция), относящиеся к следующим областям: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lastRenderedPageBreak/>
        <w:t>образование, здравоохранение, культура, физическая культура и массовый спорт, утилизация и переработка бытовых и промышленных отходов;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автомобильные дороги местного значения;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электро-, тепло-, газо- и водоснабжение, водоотведение.</w:t>
      </w:r>
    </w:p>
    <w:p w:rsidR="00F65ED4" w:rsidRPr="00903832" w:rsidRDefault="00F65ED4" w:rsidP="000368A6">
      <w:pPr>
        <w:pStyle w:val="S"/>
      </w:pPr>
      <w:r w:rsidRPr="00903832">
        <w:t>Расчетные этапы территориального планирования, принятые в Генеральном плане: Исходный год проектирования – 2012 год, расчетный срок генерального плана – 2032 год, I очередь реализации генерального плана – 2017 год.</w:t>
      </w:r>
    </w:p>
    <w:p w:rsidR="00F65ED4" w:rsidRPr="00903832" w:rsidRDefault="00F65ED4" w:rsidP="000368A6">
      <w:pPr>
        <w:pStyle w:val="S"/>
      </w:pPr>
      <w:r w:rsidRPr="00903832">
        <w:t>Численность населения на период 01.01.2011 составляет 1,453 тыс.чел, на расчетный срок проекта (2032 г.) составит 1,9 тыс. человек.</w:t>
      </w:r>
    </w:p>
    <w:p w:rsidR="00F65ED4" w:rsidRPr="00F65ED4" w:rsidRDefault="00F65ED4" w:rsidP="000368A6">
      <w:pPr>
        <w:pStyle w:val="S"/>
        <w:rPr>
          <w:rStyle w:val="FontStyle271"/>
          <w:rFonts w:ascii="Bookman Old Style" w:hAnsi="Bookman Old Style"/>
          <w:bCs w:val="0"/>
          <w:sz w:val="24"/>
        </w:rPr>
      </w:pPr>
      <w:r w:rsidRPr="00F65ED4">
        <w:rPr>
          <w:rStyle w:val="FontStyle271"/>
          <w:rFonts w:ascii="Bookman Old Style" w:hAnsi="Bookman Old Style"/>
          <w:bCs w:val="0"/>
          <w:sz w:val="24"/>
        </w:rPr>
        <w:t>Прогноз развития строительных фондов на 2014 - 2028 гг.</w:t>
      </w:r>
    </w:p>
    <w:p w:rsidR="00F65ED4" w:rsidRPr="002C148E" w:rsidRDefault="00F65ED4" w:rsidP="000368A6">
      <w:pPr>
        <w:pStyle w:val="S"/>
      </w:pPr>
      <w:r w:rsidRPr="00CA04EE">
        <w:t>Прогнозные данные по приростам площадей строительных фондов на каждом этапе рассматриваемого</w:t>
      </w:r>
      <w:r w:rsidRPr="002C148E">
        <w:t xml:space="preserve"> периода, подготовлены на основании анализа решений Генерального плана развития сельского поселения Светлый и информации полученной от администрации сельского поселения Светлый.</w:t>
      </w:r>
    </w:p>
    <w:p w:rsidR="00F65ED4" w:rsidRPr="002C148E" w:rsidRDefault="00F65ED4" w:rsidP="000368A6">
      <w:pPr>
        <w:pStyle w:val="S"/>
      </w:pPr>
      <w:r w:rsidRPr="002C148E">
        <w:t>Генеральным планом предусмотрено: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упорядочение, структурирование и уплотнение сложившейся застройки;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 xml:space="preserve">вынос жилищного фонда, размещенного в санитарно-защитных зонах производственных объектов. 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снос ветхих и недействующих домов и переселение жителей из жилищного фонда, непригодного для проживания.</w:t>
      </w:r>
    </w:p>
    <w:p w:rsidR="00F65ED4" w:rsidRPr="002C148E" w:rsidRDefault="00F65ED4" w:rsidP="000368A6">
      <w:pPr>
        <w:pStyle w:val="S"/>
      </w:pPr>
      <w:r w:rsidRPr="002C148E">
        <w:t>На конец расчетного срока площадь жилых зон  сельского поселения Светлый должна составить 40,5 га (что на 3% меньше по отношению к существующему положению), в том числе: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среднеэтажной жилой застройки – 1,2 га (3% от общей площади жилых зон) – рост на 9% по отношению к существующему периоду;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малоэтажной жилой застройки – 16,0 га (40%) – сокращение на 8%;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индивидуальной жилой застройки – 23,3 га (57%).</w:t>
      </w:r>
    </w:p>
    <w:p w:rsidR="00F65ED4" w:rsidRPr="002C148E" w:rsidRDefault="00F65ED4" w:rsidP="000368A6">
      <w:pPr>
        <w:pStyle w:val="S"/>
      </w:pPr>
      <w:r w:rsidRPr="002C148E">
        <w:t>Общий объем проектного жилищного фонда при средней жилищной обеспеченности 29 кв. м на человека, должен составить 56,3 тыс. кв. м. (рост на 44% по отношению к существующему положению), в том числе по типам жилой застройки: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среднеэтажной жилой застройки – 7,3 тыс. кв. м (13% от общего объема жилищного фонда);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spacing w:after="0"/>
        <w:ind w:left="0" w:firstLine="567"/>
      </w:pPr>
      <w:r w:rsidRPr="002C148E">
        <w:t>малоэтажной жилой застройки – 35,1 тыс. кв. м (62%);</w:t>
      </w:r>
    </w:p>
    <w:p w:rsidR="00F65ED4" w:rsidRPr="002C148E" w:rsidRDefault="00F65ED4" w:rsidP="000368A6">
      <w:pPr>
        <w:pStyle w:val="S"/>
        <w:numPr>
          <w:ilvl w:val="0"/>
          <w:numId w:val="23"/>
        </w:numPr>
        <w:tabs>
          <w:tab w:val="left" w:pos="851"/>
        </w:tabs>
        <w:ind w:left="0" w:firstLine="567"/>
      </w:pPr>
      <w:r w:rsidRPr="002C148E">
        <w:t>индивидуальной жилой застройки – 13,9 тыс. кв. м (25%).</w:t>
      </w:r>
    </w:p>
    <w:p w:rsidR="00F65ED4" w:rsidRPr="002C148E" w:rsidRDefault="00F65ED4" w:rsidP="000368A6">
      <w:pPr>
        <w:pStyle w:val="S"/>
      </w:pPr>
      <w:r w:rsidRPr="002C148E">
        <w:t>При этом градостроительная емкость территории должна составить 1900 человек. Объем жилищного строительства ориентировочно должен составить не менее 17,5 тыс. кв. м.</w:t>
      </w:r>
    </w:p>
    <w:p w:rsidR="00F65ED4" w:rsidRPr="002C148E" w:rsidRDefault="00F65ED4" w:rsidP="00F65ED4">
      <w:pPr>
        <w:pStyle w:val="S"/>
      </w:pPr>
      <w:r w:rsidRPr="002C148E">
        <w:lastRenderedPageBreak/>
        <w:t>Плотность населения в границах населенного пункта и средняя плотность населения на территории жилой застройки к концу расчетного срока должны составить 3 человека на га и 47 человек на га соответственно.</w:t>
      </w:r>
    </w:p>
    <w:p w:rsidR="00F65ED4" w:rsidRPr="002C148E" w:rsidRDefault="00F65ED4" w:rsidP="00F65ED4">
      <w:pPr>
        <w:pStyle w:val="S"/>
      </w:pPr>
      <w:r w:rsidRPr="002C148E">
        <w:t xml:space="preserve">Также генеральным планом предусмотрен снос 3-х жилых домов (1 одноквартирный и 2 многоквартирных жилых дома), из которых один является недействующим. Общий объем сносимого жилищного фонда составит 0,6 тыс. кв. м. Изменение объема жилищного фонда к концу расчетного срока приведено в таблице </w:t>
      </w:r>
      <w:r>
        <w:t>1.4</w:t>
      </w:r>
      <w:r w:rsidRPr="002C148E">
        <w:t>.</w:t>
      </w:r>
    </w:p>
    <w:p w:rsidR="00F65ED4" w:rsidRDefault="00F65ED4" w:rsidP="00F65ED4">
      <w:pPr>
        <w:pStyle w:val="S"/>
        <w:jc w:val="right"/>
      </w:pPr>
      <w:bookmarkStart w:id="17" w:name="_Toc370376001"/>
      <w:r w:rsidRPr="002C148E">
        <w:t xml:space="preserve">Таблица </w:t>
      </w:r>
      <w:r>
        <w:t>1.4</w:t>
      </w:r>
    </w:p>
    <w:p w:rsidR="00F65ED4" w:rsidRPr="00CA04EE" w:rsidRDefault="00F65ED4" w:rsidP="00F65ED4">
      <w:pPr>
        <w:pStyle w:val="afe"/>
        <w:jc w:val="center"/>
        <w:rPr>
          <w:u w:val="single"/>
        </w:rPr>
      </w:pPr>
      <w:r w:rsidRPr="00CA04EE">
        <w:rPr>
          <w:u w:val="single"/>
        </w:rPr>
        <w:t>Изменение объема жилищного фонда к концу расчетного срока</w:t>
      </w:r>
      <w:bookmarkEnd w:id="17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87"/>
        <w:gridCol w:w="4358"/>
      </w:tblGrid>
      <w:tr w:rsidR="00F65ED4" w:rsidRPr="002C148E" w:rsidTr="000368A6">
        <w:trPr>
          <w:trHeight w:val="227"/>
          <w:tblHeader/>
        </w:trPr>
        <w:tc>
          <w:tcPr>
            <w:tcW w:w="5387" w:type="dxa"/>
            <w:vAlign w:val="center"/>
          </w:tcPr>
          <w:p w:rsidR="00F65ED4" w:rsidRPr="00CA04EE" w:rsidRDefault="00F65ED4" w:rsidP="000368A6">
            <w:pPr>
              <w:pStyle w:val="aff0"/>
              <w:rPr>
                <w:b/>
              </w:rPr>
            </w:pPr>
            <w:r w:rsidRPr="00CA04EE">
              <w:rPr>
                <w:b/>
              </w:rPr>
              <w:t>Статус жилищного фонда</w:t>
            </w:r>
          </w:p>
        </w:tc>
        <w:tc>
          <w:tcPr>
            <w:tcW w:w="4358" w:type="dxa"/>
            <w:vAlign w:val="center"/>
          </w:tcPr>
          <w:p w:rsidR="00F65ED4" w:rsidRPr="00CA04EE" w:rsidRDefault="00F65ED4" w:rsidP="000368A6">
            <w:pPr>
              <w:pStyle w:val="aff0"/>
              <w:rPr>
                <w:b/>
              </w:rPr>
            </w:pPr>
            <w:r w:rsidRPr="00CA04EE">
              <w:rPr>
                <w:b/>
              </w:rPr>
              <w:t>Объем жилищного фонда, тыс. кв. м</w:t>
            </w:r>
          </w:p>
        </w:tc>
      </w:tr>
      <w:tr w:rsidR="00F65ED4" w:rsidRPr="002C148E" w:rsidTr="000368A6">
        <w:trPr>
          <w:trHeight w:val="227"/>
        </w:trPr>
        <w:tc>
          <w:tcPr>
            <w:tcW w:w="5387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Сохраняемый действующий жилищный фонд</w:t>
            </w:r>
          </w:p>
        </w:tc>
        <w:tc>
          <w:tcPr>
            <w:tcW w:w="4358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38,8</w:t>
            </w:r>
          </w:p>
        </w:tc>
      </w:tr>
      <w:tr w:rsidR="00F65ED4" w:rsidRPr="002C148E" w:rsidTr="000368A6">
        <w:trPr>
          <w:trHeight w:val="227"/>
        </w:trPr>
        <w:tc>
          <w:tcPr>
            <w:tcW w:w="5387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Проектируемый жилищный фонд</w:t>
            </w:r>
          </w:p>
        </w:tc>
        <w:tc>
          <w:tcPr>
            <w:tcW w:w="4358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17,5</w:t>
            </w:r>
          </w:p>
        </w:tc>
      </w:tr>
      <w:tr w:rsidR="00F65ED4" w:rsidRPr="002C148E" w:rsidTr="000368A6">
        <w:trPr>
          <w:trHeight w:val="227"/>
        </w:trPr>
        <w:tc>
          <w:tcPr>
            <w:tcW w:w="5387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Сносимый жилищный фонд, в т.ч.</w:t>
            </w:r>
          </w:p>
        </w:tc>
        <w:tc>
          <w:tcPr>
            <w:tcW w:w="4358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0,6</w:t>
            </w:r>
          </w:p>
        </w:tc>
      </w:tr>
      <w:tr w:rsidR="00F65ED4" w:rsidRPr="002C148E" w:rsidTr="000368A6">
        <w:trPr>
          <w:trHeight w:val="227"/>
        </w:trPr>
        <w:tc>
          <w:tcPr>
            <w:tcW w:w="5387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Сносимый действующий жилищный фонд</w:t>
            </w:r>
          </w:p>
        </w:tc>
        <w:tc>
          <w:tcPr>
            <w:tcW w:w="4358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0,4</w:t>
            </w:r>
          </w:p>
        </w:tc>
      </w:tr>
      <w:tr w:rsidR="00F65ED4" w:rsidRPr="002C148E" w:rsidTr="000368A6">
        <w:trPr>
          <w:trHeight w:val="227"/>
        </w:trPr>
        <w:tc>
          <w:tcPr>
            <w:tcW w:w="5387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Сносимый недействующий жилищный фонд</w:t>
            </w:r>
          </w:p>
        </w:tc>
        <w:tc>
          <w:tcPr>
            <w:tcW w:w="4358" w:type="dxa"/>
            <w:vAlign w:val="center"/>
          </w:tcPr>
          <w:p w:rsidR="00F65ED4" w:rsidRPr="00CA04EE" w:rsidRDefault="00F65ED4" w:rsidP="000368A6">
            <w:pPr>
              <w:pStyle w:val="aff0"/>
            </w:pPr>
            <w:r w:rsidRPr="00CA04EE">
              <w:t>0,2</w:t>
            </w:r>
          </w:p>
        </w:tc>
      </w:tr>
    </w:tbl>
    <w:p w:rsidR="00F65ED4" w:rsidRDefault="00F65ED4" w:rsidP="00E55E9C">
      <w:pPr>
        <w:pStyle w:val="S"/>
        <w:rPr>
          <w:rStyle w:val="FontStyle274"/>
          <w:rFonts w:ascii="Bookman Old Style" w:hAnsi="Bookman Old Style"/>
          <w:sz w:val="24"/>
          <w:szCs w:val="24"/>
          <w:highlight w:val="yellow"/>
        </w:rPr>
      </w:pPr>
    </w:p>
    <w:p w:rsidR="000F5F13" w:rsidRPr="00BD2955" w:rsidRDefault="00922FC7" w:rsidP="000368A6">
      <w:pPr>
        <w:pStyle w:val="10"/>
        <w:rPr>
          <w:rFonts w:eastAsia="Times New Roman"/>
        </w:rPr>
      </w:pPr>
      <w:bookmarkStart w:id="18" w:name="XA00MBI2ND"/>
      <w:bookmarkStart w:id="19" w:name="ZAP2QQ63L6"/>
      <w:bookmarkStart w:id="20" w:name="bssPhr80"/>
      <w:bookmarkStart w:id="21" w:name="_Toc457225047"/>
      <w:bookmarkEnd w:id="18"/>
      <w:bookmarkEnd w:id="19"/>
      <w:bookmarkEnd w:id="20"/>
      <w:r w:rsidRPr="00BD2955">
        <w:rPr>
          <w:rFonts w:eastAsia="Times New Roman"/>
        </w:rPr>
        <w:t>1</w:t>
      </w:r>
      <w:r w:rsidR="00C86BB3" w:rsidRPr="00BD2955">
        <w:rPr>
          <w:rFonts w:eastAsia="Times New Roman"/>
        </w:rPr>
        <w:t>.2</w:t>
      </w:r>
      <w:r w:rsidR="000F5F13" w:rsidRPr="00BD2955">
        <w:rPr>
          <w:rFonts w:eastAsia="Times New Roman"/>
        </w:rPr>
        <w:t xml:space="preserve"> </w:t>
      </w:r>
      <w:r w:rsidR="00C86BB3" w:rsidRPr="00BD2955">
        <w:rPr>
          <w:rFonts w:eastAsia="Times New Roman"/>
        </w:rPr>
        <w:t>Объемы потребления тепловой энергии (мощности), теплоносителя и приросты потребления тепловой энергии (мощности), теплоносителя с разделением по видам теплопотребления в каждом расчетном элементе территориального деления на каждом этапе</w:t>
      </w:r>
      <w:bookmarkEnd w:id="21"/>
    </w:p>
    <w:p w:rsidR="00C86BB3" w:rsidRPr="00BD2955" w:rsidRDefault="00C86BB3" w:rsidP="00C86BB3">
      <w:pPr>
        <w:pStyle w:val="afff"/>
        <w:ind w:firstLine="567"/>
      </w:pPr>
      <w:r w:rsidRPr="00BD2955">
        <w:t>Объемы выработки тепловой энергии (мощности) с разделением по видам потребления по каждой котельной</w:t>
      </w:r>
      <w:r w:rsidR="0089337C" w:rsidRPr="00BD2955">
        <w:t xml:space="preserve"> за 201</w:t>
      </w:r>
      <w:r w:rsidR="00392648" w:rsidRPr="00BD2955">
        <w:t>5</w:t>
      </w:r>
      <w:r w:rsidR="0089337C" w:rsidRPr="00BD2955">
        <w:t xml:space="preserve"> г.</w:t>
      </w:r>
      <w:r w:rsidRPr="00BD2955">
        <w:t xml:space="preserve"> представлены в таблице </w:t>
      </w:r>
      <w:r w:rsidR="00D05CBD" w:rsidRPr="00BD2955">
        <w:t>1</w:t>
      </w:r>
      <w:r w:rsidR="00555E45" w:rsidRPr="00BD2955">
        <w:t>.</w:t>
      </w:r>
      <w:r w:rsidR="00465AFE" w:rsidRPr="00BD2955">
        <w:t>3</w:t>
      </w:r>
      <w:r w:rsidRPr="00BD2955">
        <w:t>.</w:t>
      </w:r>
    </w:p>
    <w:p w:rsidR="00C86BB3" w:rsidRPr="00BD2955" w:rsidRDefault="00C86BB3" w:rsidP="00C86BB3">
      <w:pPr>
        <w:pStyle w:val="afff"/>
        <w:ind w:firstLine="0"/>
        <w:jc w:val="right"/>
      </w:pPr>
      <w:r w:rsidRPr="00BD2955">
        <w:t xml:space="preserve">Таблица </w:t>
      </w:r>
      <w:r w:rsidR="00D05CBD" w:rsidRPr="00BD2955">
        <w:t>1</w:t>
      </w:r>
      <w:r w:rsidR="00555E45" w:rsidRPr="00BD2955">
        <w:t>.</w:t>
      </w:r>
      <w:r w:rsidR="00465AFE" w:rsidRPr="00BD2955">
        <w:t>3</w:t>
      </w:r>
    </w:p>
    <w:tbl>
      <w:tblPr>
        <w:tblW w:w="5000" w:type="pct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4"/>
        <w:gridCol w:w="1976"/>
        <w:gridCol w:w="1351"/>
        <w:gridCol w:w="1323"/>
        <w:gridCol w:w="1720"/>
        <w:gridCol w:w="1448"/>
        <w:gridCol w:w="1395"/>
      </w:tblGrid>
      <w:tr w:rsidR="00564AF3" w:rsidRPr="00BD2955" w:rsidTr="00FA086E">
        <w:trPr>
          <w:trHeight w:val="20"/>
          <w:tblHeader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№</w:t>
            </w:r>
          </w:p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п/п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Наименование котельной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Годовая выработка на отопление, Гкал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Годовая выработка на ГВС, Гкал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Годовая выработка на собст/нужды, Гкал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Суммарные годовые потери, Гкал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64AF3" w:rsidRPr="00BD2955" w:rsidRDefault="00564AF3" w:rsidP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Суммарная годовая выработка, Гкал</w:t>
            </w:r>
          </w:p>
        </w:tc>
      </w:tr>
      <w:tr w:rsidR="00BD2955" w:rsidRPr="00BD2955" w:rsidTr="000008C2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BD2955">
              <w:rPr>
                <w:rStyle w:val="FontStyle274"/>
                <w:rFonts w:ascii="Bookman Old Style" w:hAnsi="Bookman Old Style"/>
              </w:rPr>
              <w:t>Котельная №1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15600</w:t>
            </w:r>
          </w:p>
        </w:tc>
      </w:tr>
      <w:tr w:rsidR="00BD2955" w:rsidRPr="00CE2CEC" w:rsidTr="000008C2">
        <w:trPr>
          <w:trHeight w:val="20"/>
        </w:trPr>
        <w:tc>
          <w:tcPr>
            <w:tcW w:w="259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2</w:t>
            </w:r>
          </w:p>
        </w:tc>
        <w:tc>
          <w:tcPr>
            <w:tcW w:w="101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</w:tcPr>
          <w:p w:rsidR="00BD2955" w:rsidRPr="00BD2955" w:rsidRDefault="00BD2955" w:rsidP="00BD2955">
            <w:pPr>
              <w:pStyle w:val="afc"/>
              <w:rPr>
                <w:rStyle w:val="FontStyle274"/>
                <w:rFonts w:ascii="Bookman Old Style" w:hAnsi="Bookman Old Style"/>
              </w:rPr>
            </w:pPr>
            <w:r w:rsidRPr="00BD2955">
              <w:rPr>
                <w:rStyle w:val="FontStyle274"/>
                <w:rFonts w:ascii="Bookman Old Style" w:hAnsi="Bookman Old Style"/>
              </w:rPr>
              <w:t>Котельная №2</w:t>
            </w:r>
          </w:p>
        </w:tc>
        <w:tc>
          <w:tcPr>
            <w:tcW w:w="69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68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88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cMar>
              <w:top w:w="28" w:type="dxa"/>
              <w:bottom w:w="28" w:type="dxa"/>
            </w:tcMar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-</w:t>
            </w:r>
          </w:p>
        </w:tc>
        <w:tc>
          <w:tcPr>
            <w:tcW w:w="718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4500</w:t>
            </w:r>
          </w:p>
        </w:tc>
      </w:tr>
    </w:tbl>
    <w:p w:rsidR="00C86BB3" w:rsidRPr="00BD2955" w:rsidRDefault="00C86BB3" w:rsidP="00C86BB3">
      <w:pPr>
        <w:ind w:firstLine="0"/>
        <w:rPr>
          <w:szCs w:val="24"/>
        </w:rPr>
      </w:pPr>
    </w:p>
    <w:p w:rsidR="00D05CBD" w:rsidRPr="00BD2955" w:rsidRDefault="00D05CBD" w:rsidP="00D05CBD">
      <w:pPr>
        <w:pStyle w:val="afff"/>
      </w:pPr>
      <w:r w:rsidRPr="00BD2955">
        <w:t xml:space="preserve">Структура тепловой нагрузки потребителей по расчетным элементам территориального деления </w:t>
      </w:r>
      <w:r w:rsidR="00601B89" w:rsidRPr="00BD2955">
        <w:t>с</w:t>
      </w:r>
      <w:r w:rsidR="001F57FC" w:rsidRPr="00BD2955">
        <w:t xml:space="preserve">ельского поселения </w:t>
      </w:r>
      <w:r w:rsidR="00CE2CEC" w:rsidRPr="00BD2955">
        <w:t>Светлый</w:t>
      </w:r>
      <w:r w:rsidRPr="00BD2955">
        <w:t xml:space="preserve"> на перспективу приведена в таблице </w:t>
      </w:r>
      <w:r w:rsidR="000440E9" w:rsidRPr="00BD2955">
        <w:t>1</w:t>
      </w:r>
      <w:r w:rsidRPr="00BD2955">
        <w:rPr>
          <w:noProof/>
        </w:rPr>
        <w:t>.</w:t>
      </w:r>
      <w:r w:rsidR="00465AFE" w:rsidRPr="00BD2955">
        <w:rPr>
          <w:noProof/>
        </w:rPr>
        <w:t>4</w:t>
      </w:r>
      <w:r w:rsidRPr="00BD2955">
        <w:t>.</w:t>
      </w:r>
    </w:p>
    <w:p w:rsidR="00D05CBD" w:rsidRPr="00BD2955" w:rsidRDefault="00D05CBD" w:rsidP="00D05CBD">
      <w:pPr>
        <w:pStyle w:val="afff"/>
        <w:jc w:val="right"/>
      </w:pPr>
      <w:r w:rsidRPr="00BD2955">
        <w:t xml:space="preserve">Таблица </w:t>
      </w:r>
      <w:r w:rsidR="000440E9" w:rsidRPr="00BD2955">
        <w:t>1</w:t>
      </w:r>
      <w:r w:rsidRPr="00BD2955">
        <w:t>.</w:t>
      </w:r>
      <w:r w:rsidR="00465AFE" w:rsidRPr="00BD2955">
        <w:t>4</w:t>
      </w:r>
    </w:p>
    <w:tbl>
      <w:tblPr>
        <w:tblStyle w:val="af8"/>
        <w:tblW w:w="0" w:type="auto"/>
        <w:tblLook w:val="04A0" w:firstRow="1" w:lastRow="0" w:firstColumn="1" w:lastColumn="0" w:noHBand="0" w:noVBand="1"/>
      </w:tblPr>
      <w:tblGrid>
        <w:gridCol w:w="4099"/>
        <w:gridCol w:w="854"/>
        <w:gridCol w:w="854"/>
        <w:gridCol w:w="854"/>
        <w:gridCol w:w="854"/>
        <w:gridCol w:w="1169"/>
        <w:gridCol w:w="1169"/>
      </w:tblGrid>
      <w:tr w:rsidR="00E55E9C" w:rsidRPr="00BD2955" w:rsidTr="00E55E9C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Наименование показателя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2016г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2017г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2018г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2019г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2020-2022 гг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E55E9C">
            <w:pPr>
              <w:pStyle w:val="afc"/>
              <w:rPr>
                <w:b/>
              </w:rPr>
            </w:pPr>
            <w:r w:rsidRPr="00BD2955">
              <w:rPr>
                <w:b/>
              </w:rPr>
              <w:t>2023-2028 гг</w:t>
            </w:r>
          </w:p>
        </w:tc>
      </w:tr>
      <w:tr w:rsidR="00E55E9C" w:rsidRPr="00BD2955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55E9C" w:rsidRPr="00BD2955" w:rsidRDefault="00601B89" w:rsidP="00601B89">
            <w:pPr>
              <w:pStyle w:val="afc"/>
            </w:pPr>
            <w:r w:rsidRPr="00BD2955">
              <w:rPr>
                <w:rStyle w:val="FontStyle273"/>
                <w:bCs w:val="0"/>
              </w:rPr>
              <w:t>К</w:t>
            </w:r>
            <w:r w:rsidR="00E55E9C" w:rsidRPr="00BD2955">
              <w:rPr>
                <w:rStyle w:val="FontStyle273"/>
                <w:bCs w:val="0"/>
              </w:rPr>
              <w:t xml:space="preserve">отельная </w:t>
            </w:r>
            <w:r w:rsidRPr="00BD2955">
              <w:rPr>
                <w:rStyle w:val="FontStyle273"/>
                <w:bCs w:val="0"/>
              </w:rPr>
              <w:t>№1</w:t>
            </w:r>
          </w:p>
        </w:tc>
      </w:tr>
      <w:tr w:rsidR="00BD2955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D2955" w:rsidRPr="00BD2955" w:rsidRDefault="00BD2955" w:rsidP="00BD2955">
            <w:pPr>
              <w:pStyle w:val="afc"/>
            </w:pPr>
            <w:r w:rsidRPr="00BD2955">
              <w:t>Всего потребление тепловой энергии Гкал/ч,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12,17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12,43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12,99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2955" w:rsidRPr="00BD2955" w:rsidRDefault="00BD2955" w:rsidP="00BD2955">
            <w:pPr>
              <w:pStyle w:val="afc"/>
            </w:pPr>
            <w:r w:rsidRPr="00BD2955">
              <w:t>13,54</w:t>
            </w:r>
          </w:p>
        </w:tc>
      </w:tr>
      <w:tr w:rsidR="00516D5F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D5F" w:rsidRPr="00BD2955" w:rsidRDefault="00516D5F" w:rsidP="00516D5F">
            <w:pPr>
              <w:pStyle w:val="afc"/>
            </w:pPr>
            <w:r w:rsidRPr="00BD2955"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11,18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11,28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11,52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12,07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12,07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12,61</w:t>
            </w:r>
          </w:p>
        </w:tc>
      </w:tr>
      <w:tr w:rsidR="00516D5F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D5F" w:rsidRPr="00BD2955" w:rsidRDefault="00516D5F" w:rsidP="00516D5F">
            <w:pPr>
              <w:pStyle w:val="afc"/>
            </w:pPr>
            <w:r w:rsidRPr="00BD2955">
              <w:t>Потребление тепловой энергии на ГВС,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0,89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0,89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0,91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0,92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0,92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0,93</w:t>
            </w:r>
          </w:p>
        </w:tc>
      </w:tr>
      <w:tr w:rsidR="00516D5F" w:rsidRPr="00BD2955" w:rsidTr="00E55E9C">
        <w:tc>
          <w:tcPr>
            <w:tcW w:w="0" w:type="auto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D5F" w:rsidRPr="00BD2955" w:rsidRDefault="00516D5F" w:rsidP="00516D5F">
            <w:pPr>
              <w:pStyle w:val="afc"/>
            </w:pPr>
            <w:r w:rsidRPr="00BD2955">
              <w:rPr>
                <w:rStyle w:val="FontStyle273"/>
                <w:bCs w:val="0"/>
              </w:rPr>
              <w:t>Котельная №2</w:t>
            </w:r>
          </w:p>
        </w:tc>
      </w:tr>
      <w:tr w:rsidR="00516D5F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D5F" w:rsidRPr="00BD2955" w:rsidRDefault="00516D5F" w:rsidP="00516D5F">
            <w:pPr>
              <w:pStyle w:val="afc"/>
            </w:pPr>
            <w:r w:rsidRPr="00BD2955">
              <w:t xml:space="preserve">Всего потребление тепловой энергии </w:t>
            </w:r>
            <w:r w:rsidRPr="00BD2955">
              <w:lastRenderedPageBreak/>
              <w:t>Гкал/ч, в том числе: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lastRenderedPageBreak/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</w:tr>
      <w:tr w:rsidR="00516D5F" w:rsidRPr="00BD2955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D5F" w:rsidRPr="00BD2955" w:rsidRDefault="00516D5F" w:rsidP="00516D5F">
            <w:pPr>
              <w:pStyle w:val="afc"/>
            </w:pPr>
            <w:r w:rsidRPr="00BD2955">
              <w:lastRenderedPageBreak/>
              <w:t>Потребление тепловой энергии на отопление и вентиляцию,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2,5</w:t>
            </w:r>
          </w:p>
        </w:tc>
      </w:tr>
      <w:tr w:rsidR="00516D5F" w:rsidRPr="00CE2CEC" w:rsidTr="00601B89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16D5F" w:rsidRPr="00BD2955" w:rsidRDefault="00516D5F" w:rsidP="00516D5F">
            <w:pPr>
              <w:pStyle w:val="afc"/>
            </w:pPr>
            <w:r w:rsidRPr="00BD2955">
              <w:t>Потребление тепловой энергии на ГВС, Гкал/ч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16D5F" w:rsidRPr="00BD2955" w:rsidRDefault="00516D5F" w:rsidP="00516D5F">
            <w:pPr>
              <w:pStyle w:val="afc"/>
            </w:pPr>
            <w:r w:rsidRPr="00BD2955">
              <w:t>-</w:t>
            </w:r>
          </w:p>
        </w:tc>
      </w:tr>
    </w:tbl>
    <w:p w:rsidR="00E55E9C" w:rsidRPr="00CE2CEC" w:rsidRDefault="00E55E9C" w:rsidP="00BB5FAC">
      <w:pPr>
        <w:pStyle w:val="10"/>
        <w:rPr>
          <w:rFonts w:eastAsia="Times New Roman"/>
          <w:highlight w:val="yellow"/>
        </w:rPr>
      </w:pPr>
    </w:p>
    <w:p w:rsidR="000F5F13" w:rsidRPr="00601B89" w:rsidRDefault="00922FC7" w:rsidP="00BB5FAC">
      <w:pPr>
        <w:pStyle w:val="10"/>
        <w:rPr>
          <w:rFonts w:eastAsia="Times New Roman"/>
        </w:rPr>
      </w:pPr>
      <w:bookmarkStart w:id="22" w:name="_Toc457225048"/>
      <w:r w:rsidRPr="00601B89">
        <w:rPr>
          <w:rFonts w:eastAsia="Times New Roman"/>
        </w:rPr>
        <w:t>1</w:t>
      </w:r>
      <w:r w:rsidR="00234DD8" w:rsidRPr="00601B89">
        <w:rPr>
          <w:rFonts w:eastAsia="Times New Roman"/>
        </w:rPr>
        <w:t>.3</w:t>
      </w:r>
      <w:r w:rsidR="000F5F13" w:rsidRPr="00601B89">
        <w:rPr>
          <w:rFonts w:eastAsia="Times New Roman"/>
        </w:rPr>
        <w:t xml:space="preserve"> </w:t>
      </w:r>
      <w:r w:rsidR="00234DD8" w:rsidRPr="00601B89">
        <w:rPr>
          <w:rFonts w:eastAsia="Times New Roman"/>
        </w:rPr>
        <w:t>Потребление тепловой энергии (мощности) и теплоносителя объектами, расположенными в производственных зонах, с учетом возможных изменений производственных зон и их перепрофилирования и приросты потребления тепловой энергии (мощности), теплоносителя производственными объектами с разделением по видам теплопотребления и по видам теплоносителя (горячая вода и пар) на каждом этапе</w:t>
      </w:r>
      <w:bookmarkEnd w:id="22"/>
    </w:p>
    <w:p w:rsidR="000440E9" w:rsidRPr="00601B89" w:rsidRDefault="00922FC7" w:rsidP="00E55E9C">
      <w:pPr>
        <w:pStyle w:val="S"/>
      </w:pPr>
      <w:r w:rsidRPr="00601B89">
        <w:t>В соответствии с предоставленными исходными материалами прирост объемов потребления тепловой энергии не планируется объектами, расположенными в производственных зонах, а также перепрофилирование производственной зоны в жилую застройку.</w:t>
      </w:r>
    </w:p>
    <w:p w:rsidR="000440E9" w:rsidRPr="00CE2CEC" w:rsidRDefault="000440E9">
      <w:pPr>
        <w:spacing w:after="200"/>
        <w:ind w:firstLine="0"/>
        <w:jc w:val="left"/>
        <w:rPr>
          <w:highlight w:val="yellow"/>
        </w:rPr>
      </w:pPr>
      <w:r w:rsidRPr="00CE2CEC">
        <w:rPr>
          <w:highlight w:val="yellow"/>
        </w:rPr>
        <w:br w:type="page"/>
      </w:r>
    </w:p>
    <w:p w:rsidR="000F5F13" w:rsidRPr="00601B89" w:rsidRDefault="00D05CBD" w:rsidP="000368A6">
      <w:pPr>
        <w:pStyle w:val="10"/>
        <w:spacing w:line="276" w:lineRule="auto"/>
        <w:jc w:val="center"/>
        <w:rPr>
          <w:rFonts w:eastAsia="Times New Roman"/>
        </w:rPr>
      </w:pPr>
      <w:bookmarkStart w:id="23" w:name="_Toc457225049"/>
      <w:r w:rsidRPr="00601B89">
        <w:rPr>
          <w:rFonts w:eastAsia="Times New Roman"/>
        </w:rPr>
        <w:lastRenderedPageBreak/>
        <w:t>Раздел 2</w:t>
      </w:r>
      <w:r w:rsidR="00327906">
        <w:rPr>
          <w:rFonts w:eastAsia="Times New Roman"/>
        </w:rPr>
        <w:t>.</w:t>
      </w:r>
      <w:r w:rsidR="00E47751" w:rsidRPr="00601B89">
        <w:rPr>
          <w:rFonts w:eastAsia="Times New Roman"/>
        </w:rPr>
        <w:t xml:space="preserve"> </w:t>
      </w:r>
      <w:r w:rsidR="00234DD8" w:rsidRPr="00601B89">
        <w:rPr>
          <w:rFonts w:eastAsia="Times New Roman"/>
        </w:rPr>
        <w:t>Перспективные балансы располагаемой тепловой мощности источников тепловой энергии и тепловой нагрузки потребителей</w:t>
      </w:r>
      <w:bookmarkEnd w:id="23"/>
    </w:p>
    <w:p w:rsidR="004E0B92" w:rsidRPr="00601B89" w:rsidRDefault="004E0B92" w:rsidP="004E0B92">
      <w:pPr>
        <w:pStyle w:val="S"/>
      </w:pPr>
      <w:r w:rsidRPr="00601B89">
        <w:t xml:space="preserve">Балансы установленной и располагаемой тепловой мощности по состоянию представлены в таблице </w:t>
      </w:r>
      <w:r w:rsidR="007E2F35" w:rsidRPr="00601B89">
        <w:t>2.1</w:t>
      </w:r>
      <w:r w:rsidRPr="00601B89">
        <w:t>.</w:t>
      </w:r>
    </w:p>
    <w:p w:rsidR="004E0B92" w:rsidRPr="00601B89" w:rsidRDefault="004E0B92" w:rsidP="004E0B92">
      <w:pPr>
        <w:pStyle w:val="S"/>
      </w:pPr>
      <w:r w:rsidRPr="00601B89">
        <w:t>Балансы установленной и располагаемой тепловой мощности котельных подлежат уточнению после проведения работ по вводу в эксплуатацию (выводу) оборудования на котельных (переводу на другой вид топлива или систему теплоснабжения).</w:t>
      </w:r>
    </w:p>
    <w:p w:rsidR="000F5F13" w:rsidRPr="00214230" w:rsidRDefault="00A03C00" w:rsidP="000368A6">
      <w:pPr>
        <w:pStyle w:val="10"/>
        <w:rPr>
          <w:rFonts w:eastAsia="Times New Roman"/>
        </w:rPr>
      </w:pPr>
      <w:bookmarkStart w:id="24" w:name="_Toc457225050"/>
      <w:r w:rsidRPr="00214230">
        <w:rPr>
          <w:rFonts w:eastAsia="Times New Roman"/>
        </w:rPr>
        <w:t>2</w:t>
      </w:r>
      <w:r w:rsidR="00234DD8" w:rsidRPr="00214230">
        <w:rPr>
          <w:rFonts w:eastAsia="Times New Roman"/>
        </w:rPr>
        <w:t>.1</w:t>
      </w:r>
      <w:r w:rsidR="000F5F13" w:rsidRPr="00214230">
        <w:rPr>
          <w:rFonts w:eastAsia="Times New Roman"/>
        </w:rPr>
        <w:t xml:space="preserve"> </w:t>
      </w:r>
      <w:r w:rsidR="00D32D6A" w:rsidRPr="00214230">
        <w:rPr>
          <w:rFonts w:eastAsia="Times New Roman"/>
        </w:rPr>
        <w:t>Радиус эффективного теплоснабжения</w:t>
      </w:r>
      <w:bookmarkEnd w:id="24"/>
    </w:p>
    <w:p w:rsidR="00A113F3" w:rsidRPr="00214230" w:rsidRDefault="00A113F3" w:rsidP="00A113F3">
      <w:pPr>
        <w:rPr>
          <w:i/>
        </w:rPr>
      </w:pPr>
      <w:bookmarkStart w:id="25" w:name="_Toc384026337"/>
      <w:bookmarkStart w:id="26" w:name="_Toc394914927"/>
      <w:r w:rsidRPr="00214230">
        <w:rPr>
          <w:i/>
        </w:rPr>
        <w:t>Радиус эффективного теплоснабжения</w:t>
      </w:r>
      <w:bookmarkEnd w:id="25"/>
      <w:bookmarkEnd w:id="26"/>
    </w:p>
    <w:p w:rsidR="00A113F3" w:rsidRPr="00214230" w:rsidRDefault="00A113F3" w:rsidP="00A113F3">
      <w:pPr>
        <w:ind w:firstLine="709"/>
        <w:contextualSpacing/>
        <w:rPr>
          <w:szCs w:val="24"/>
        </w:rPr>
      </w:pPr>
      <w:r w:rsidRPr="00214230">
        <w:rPr>
          <w:szCs w:val="24"/>
        </w:rPr>
        <w:t xml:space="preserve">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теплоснабжения. </w:t>
      </w:r>
    </w:p>
    <w:p w:rsidR="00A113F3" w:rsidRPr="00214230" w:rsidRDefault="00A113F3" w:rsidP="00A113F3">
      <w:pPr>
        <w:ind w:firstLine="709"/>
        <w:contextualSpacing/>
        <w:rPr>
          <w:szCs w:val="24"/>
        </w:rPr>
      </w:pPr>
      <w:r w:rsidRPr="00214230">
        <w:rPr>
          <w:szCs w:val="24"/>
        </w:rPr>
        <w:t>Передача тепловой энергии на большие расстояния является экономически неэффективной.</w:t>
      </w:r>
    </w:p>
    <w:p w:rsidR="00A113F3" w:rsidRPr="00214230" w:rsidRDefault="00A113F3" w:rsidP="00A113F3">
      <w:pPr>
        <w:ind w:firstLine="709"/>
        <w:contextualSpacing/>
        <w:rPr>
          <w:szCs w:val="24"/>
        </w:rPr>
      </w:pPr>
      <w:r w:rsidRPr="00214230">
        <w:rPr>
          <w:szCs w:val="24"/>
        </w:rPr>
        <w:t>Радиус эффективного теплоснабжения позволяет определить условия,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мощности, определяемой для зоны действия каждого источника тепловой энергии.</w:t>
      </w:r>
    </w:p>
    <w:p w:rsidR="00A113F3" w:rsidRPr="00214230" w:rsidRDefault="00A113F3" w:rsidP="00A113F3">
      <w:r w:rsidRPr="00214230">
        <w:rPr>
          <w:szCs w:val="24"/>
        </w:rPr>
        <w:t>Радиус эффективного теплоснабжения – максимальное расстояние от теплопотребляющей установки до ближайшего источника тепловой энергии в системе теплоснабжения,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теплоснабжения.</w:t>
      </w:r>
      <w:r w:rsidRPr="00214230">
        <w:t xml:space="preserve"> </w:t>
      </w:r>
    </w:p>
    <w:p w:rsidR="00A113F3" w:rsidRPr="00214230" w:rsidRDefault="00A113F3" w:rsidP="00A113F3">
      <w:r w:rsidRPr="00214230">
        <w:t xml:space="preserve">В настоящее время, методика определения радиуса эффективного теплоснабжения не утверждена федеральными органами исполнительной власти в сфере теплоснабжения. </w:t>
      </w:r>
    </w:p>
    <w:p w:rsidR="00A113F3" w:rsidRPr="00214230" w:rsidRDefault="00A113F3" w:rsidP="00A113F3">
      <w:r w:rsidRPr="00214230">
        <w:t xml:space="preserve">Основными критериями оценки целесообразности подключения новых потребителей в зоне действия системы централизованного теплоснабжения являются: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затраты на строительство новых участков тепловой сети и реконструкцию существующих;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пропускная способность существующих магистральных тепловых сетей;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затраты на перекачку теплоносителя в тепловых сетях;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потери тепловой энергии в тепловых сетях при ее передаче; </w:t>
      </w:r>
    </w:p>
    <w:p w:rsidR="00A113F3" w:rsidRPr="00214230" w:rsidRDefault="00A113F3" w:rsidP="00C46843">
      <w:pPr>
        <w:pStyle w:val="af3"/>
        <w:numPr>
          <w:ilvl w:val="0"/>
          <w:numId w:val="7"/>
        </w:numPr>
        <w:spacing w:line="276" w:lineRule="auto"/>
        <w:rPr>
          <w:sz w:val="24"/>
        </w:rPr>
      </w:pPr>
      <w:r w:rsidRPr="00214230">
        <w:rPr>
          <w:sz w:val="24"/>
        </w:rPr>
        <w:t xml:space="preserve">надежность системы теплоснабжения. </w:t>
      </w:r>
    </w:p>
    <w:p w:rsidR="00194309" w:rsidRPr="00214230" w:rsidRDefault="00A113F3" w:rsidP="00A113F3">
      <w:pPr>
        <w:pStyle w:val="afff"/>
      </w:pPr>
      <w:r w:rsidRPr="00214230">
        <w:t>В связи с отсутствием перспективной застройки, увеличение потребления тепловой энергии не планируется</w:t>
      </w:r>
    </w:p>
    <w:p w:rsidR="000F5F13" w:rsidRPr="00214230" w:rsidRDefault="00A03C00" w:rsidP="000368A6">
      <w:pPr>
        <w:pStyle w:val="10"/>
        <w:rPr>
          <w:rFonts w:eastAsia="Times New Roman"/>
        </w:rPr>
      </w:pPr>
      <w:bookmarkStart w:id="27" w:name="_Toc457225051"/>
      <w:r w:rsidRPr="00214230">
        <w:rPr>
          <w:rFonts w:eastAsia="Times New Roman"/>
        </w:rPr>
        <w:lastRenderedPageBreak/>
        <w:t>2</w:t>
      </w:r>
      <w:r w:rsidR="0082115A" w:rsidRPr="00214230">
        <w:rPr>
          <w:rFonts w:eastAsia="Times New Roman"/>
        </w:rPr>
        <w:t>.2</w:t>
      </w:r>
      <w:r w:rsidR="000F5F13" w:rsidRPr="00214230">
        <w:rPr>
          <w:rFonts w:eastAsia="Times New Roman"/>
        </w:rPr>
        <w:t xml:space="preserve"> </w:t>
      </w:r>
      <w:bookmarkStart w:id="28" w:name="ZAP22SA3BF"/>
      <w:bookmarkStart w:id="29" w:name="ZAP28AS3D0"/>
      <w:bookmarkStart w:id="30" w:name="bssPhr85"/>
      <w:bookmarkEnd w:id="28"/>
      <w:bookmarkEnd w:id="29"/>
      <w:bookmarkEnd w:id="30"/>
      <w:r w:rsidR="0082115A" w:rsidRPr="00214230">
        <w:rPr>
          <w:rFonts w:eastAsia="Times New Roman"/>
        </w:rPr>
        <w:t>Описание существующих и перспективных зон действия систем теплоснабжения</w:t>
      </w:r>
      <w:r w:rsidR="00C80F64" w:rsidRPr="00214230">
        <w:rPr>
          <w:rFonts w:eastAsia="Times New Roman"/>
        </w:rPr>
        <w:t>, источников тепловой энергии</w:t>
      </w:r>
      <w:bookmarkEnd w:id="27"/>
    </w:p>
    <w:p w:rsidR="00214230" w:rsidRPr="00B10239" w:rsidRDefault="00214230" w:rsidP="000368A6">
      <w:pPr>
        <w:pStyle w:val="S"/>
      </w:pPr>
      <w:r w:rsidRPr="00214230">
        <w:t>На территории сельского поселения Светлый расположено две зоны централизованного</w:t>
      </w:r>
      <w:r w:rsidRPr="00B10239">
        <w:t xml:space="preserve"> теплоснабжения.</w:t>
      </w:r>
    </w:p>
    <w:p w:rsidR="00214230" w:rsidRPr="00B10239" w:rsidRDefault="00214230" w:rsidP="000368A6">
      <w:pPr>
        <w:pStyle w:val="af3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4"/>
        </w:rPr>
      </w:pPr>
      <w:r w:rsidRPr="00B10239">
        <w:rPr>
          <w:sz w:val="24"/>
        </w:rPr>
        <w:t>Первая зона включает в себя 1 котельную №1 и сети отопления с. Светлый;</w:t>
      </w:r>
    </w:p>
    <w:p w:rsidR="00214230" w:rsidRPr="00B10239" w:rsidRDefault="00214230" w:rsidP="000368A6">
      <w:pPr>
        <w:pStyle w:val="af3"/>
        <w:numPr>
          <w:ilvl w:val="0"/>
          <w:numId w:val="15"/>
        </w:numPr>
        <w:tabs>
          <w:tab w:val="left" w:pos="993"/>
        </w:tabs>
        <w:spacing w:after="0" w:line="276" w:lineRule="auto"/>
        <w:ind w:left="0" w:firstLine="567"/>
        <w:jc w:val="both"/>
        <w:rPr>
          <w:sz w:val="24"/>
        </w:rPr>
      </w:pPr>
      <w:r w:rsidRPr="00B10239">
        <w:rPr>
          <w:sz w:val="24"/>
        </w:rPr>
        <w:t xml:space="preserve">Вторая зона включает в себя 1 котельную №2 и сети отопления с. Светлый; </w:t>
      </w:r>
    </w:p>
    <w:p w:rsidR="00214230" w:rsidRPr="00607B5F" w:rsidRDefault="00214230" w:rsidP="000368A6">
      <w:pPr>
        <w:pStyle w:val="S"/>
      </w:pPr>
      <w:r w:rsidRPr="00607B5F">
        <w:t>Централизованное теплоснабжение потребителей сельского поселения Светлый осуществляется от котельной №1 и котельной №2, эксплуатируемых Пунгинским линейным производственным управлением магистральных газопроводов - филиал Общества с ограниченной ответственностью «Газпром трансгаз Югорск» (далее - Пунгинское ЛПУ МГ).</w:t>
      </w:r>
    </w:p>
    <w:p w:rsidR="00214230" w:rsidRPr="00607B5F" w:rsidRDefault="00214230" w:rsidP="000368A6">
      <w:pPr>
        <w:pStyle w:val="S"/>
      </w:pPr>
      <w:r w:rsidRPr="00607B5F">
        <w:t xml:space="preserve">Присоединенные тепловые сети к котельной №1 являются собственностью </w:t>
      </w:r>
      <w:r w:rsidR="000368A6">
        <w:t>А</w:t>
      </w:r>
      <w:r w:rsidRPr="00607B5F">
        <w:t>дминистрации сельского поселения Светлый. Согласно договору №1/12 от 23.11.2012 о «Безвозмездном пользовании (ссуды) муниципальным имуществом» тепловые сети переданы в безвозмездное временное пользование Обществу с ограниченной ответственностью «Светловское коммунально-эксплуатационное управление» (далее - ООО «СКЭУ»).</w:t>
      </w:r>
    </w:p>
    <w:p w:rsidR="00214230" w:rsidRPr="00607B5F" w:rsidRDefault="00214230" w:rsidP="000368A6">
      <w:pPr>
        <w:pStyle w:val="S"/>
      </w:pPr>
      <w:r w:rsidRPr="00607B5F">
        <w:t>Присоединенные тепловые сети к котельной №2, так же как и источники тепловой энергии, находятся на балансе Пунгинского ЛПУ МГ.</w:t>
      </w:r>
    </w:p>
    <w:p w:rsidR="00214230" w:rsidRPr="00214230" w:rsidRDefault="00214230" w:rsidP="000368A6">
      <w:pPr>
        <w:pStyle w:val="S"/>
      </w:pPr>
      <w:r w:rsidRPr="00214230">
        <w:t>В сферу деятельности Пунгинского ЛПУ МГ входят следующие задачи:</w:t>
      </w:r>
    </w:p>
    <w:p w:rsidR="00214230" w:rsidRPr="00214230" w:rsidRDefault="00214230" w:rsidP="000368A6">
      <w:pPr>
        <w:pStyle w:val="S"/>
        <w:numPr>
          <w:ilvl w:val="0"/>
          <w:numId w:val="17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214230">
        <w:rPr>
          <w:rStyle w:val="FontStyle274"/>
          <w:rFonts w:ascii="Bookman Old Style" w:hAnsi="Bookman Old Style"/>
          <w:sz w:val="24"/>
          <w:szCs w:val="24"/>
        </w:rPr>
        <w:t>обеспечение безаварийной и бесперебойной работы теплосетей, систем водоснабже</w:t>
      </w:r>
      <w:r w:rsidRPr="00214230">
        <w:rPr>
          <w:rStyle w:val="FontStyle274"/>
          <w:rFonts w:ascii="Bookman Old Style" w:hAnsi="Bookman Old Style"/>
          <w:sz w:val="24"/>
          <w:szCs w:val="24"/>
        </w:rPr>
        <w:softHyphen/>
        <w:t>ния, канализации и котельных с.п. Светлый;</w:t>
      </w:r>
    </w:p>
    <w:p w:rsidR="00214230" w:rsidRPr="00214230" w:rsidRDefault="00214230" w:rsidP="000368A6">
      <w:pPr>
        <w:pStyle w:val="S"/>
        <w:numPr>
          <w:ilvl w:val="0"/>
          <w:numId w:val="17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214230">
        <w:rPr>
          <w:rStyle w:val="FontStyle274"/>
          <w:rFonts w:ascii="Bookman Old Style" w:hAnsi="Bookman Old Style"/>
          <w:sz w:val="24"/>
          <w:szCs w:val="24"/>
        </w:rPr>
        <w:t>оказание населению коммунальных услуг, поддержание в рабочем состоянии объек</w:t>
      </w:r>
      <w:r w:rsidRPr="00214230">
        <w:rPr>
          <w:rStyle w:val="FontStyle274"/>
          <w:rFonts w:ascii="Bookman Old Style" w:hAnsi="Bookman Old Style"/>
          <w:sz w:val="24"/>
          <w:szCs w:val="24"/>
        </w:rPr>
        <w:softHyphen/>
        <w:t>тов жилищно-коммунального хозяйства;</w:t>
      </w:r>
    </w:p>
    <w:p w:rsidR="00214230" w:rsidRPr="00214230" w:rsidRDefault="00214230" w:rsidP="000368A6">
      <w:pPr>
        <w:pStyle w:val="S"/>
        <w:numPr>
          <w:ilvl w:val="0"/>
          <w:numId w:val="17"/>
        </w:numPr>
        <w:tabs>
          <w:tab w:val="left" w:pos="851"/>
        </w:tabs>
        <w:ind w:left="0" w:firstLine="567"/>
        <w:rPr>
          <w:rStyle w:val="FontStyle274"/>
          <w:rFonts w:ascii="Bookman Old Style" w:hAnsi="Bookman Old Style"/>
          <w:sz w:val="24"/>
          <w:szCs w:val="24"/>
        </w:rPr>
      </w:pPr>
      <w:r w:rsidRPr="00214230">
        <w:rPr>
          <w:rStyle w:val="FontStyle274"/>
          <w:rFonts w:ascii="Bookman Old Style" w:hAnsi="Bookman Old Style"/>
          <w:sz w:val="24"/>
          <w:szCs w:val="24"/>
        </w:rPr>
        <w:t>оказание населению коммунально-бытовых услуг;</w:t>
      </w:r>
    </w:p>
    <w:p w:rsidR="00214230" w:rsidRPr="00214230" w:rsidRDefault="00214230" w:rsidP="000368A6">
      <w:pPr>
        <w:pStyle w:val="S"/>
        <w:numPr>
          <w:ilvl w:val="0"/>
          <w:numId w:val="17"/>
        </w:numPr>
        <w:tabs>
          <w:tab w:val="left" w:pos="851"/>
        </w:tabs>
        <w:ind w:left="0" w:firstLine="567"/>
      </w:pPr>
      <w:r w:rsidRPr="00214230">
        <w:rPr>
          <w:rStyle w:val="FontStyle274"/>
          <w:rFonts w:ascii="Bookman Old Style" w:hAnsi="Bookman Old Style"/>
          <w:sz w:val="24"/>
          <w:szCs w:val="24"/>
        </w:rPr>
        <w:t>осуществление контроля за правилами пользования внутренними инженерными коммуникациями и приборами учета нежилых помещений.</w:t>
      </w:r>
    </w:p>
    <w:p w:rsidR="00214230" w:rsidRPr="00607B5F" w:rsidRDefault="00214230" w:rsidP="000368A6">
      <w:pPr>
        <w:rPr>
          <w:rStyle w:val="S0"/>
          <w:rFonts w:eastAsiaTheme="minorHAnsi"/>
        </w:rPr>
      </w:pPr>
      <w:r w:rsidRPr="00B10239">
        <w:t xml:space="preserve">Границы зон </w:t>
      </w:r>
      <w:r w:rsidRPr="00607B5F">
        <w:rPr>
          <w:rStyle w:val="S0"/>
          <w:rFonts w:eastAsiaTheme="minorHAnsi"/>
        </w:rPr>
        <w:t>действия источников тепловой энергии представлены на рисунк</w:t>
      </w:r>
      <w:r w:rsidR="000368A6">
        <w:rPr>
          <w:rStyle w:val="S0"/>
          <w:rFonts w:eastAsiaTheme="minorHAnsi"/>
        </w:rPr>
        <w:t>е</w:t>
      </w:r>
      <w:r w:rsidRPr="00607B5F">
        <w:rPr>
          <w:rStyle w:val="S0"/>
          <w:rFonts w:eastAsiaTheme="minorHAnsi"/>
        </w:rPr>
        <w:t xml:space="preserve"> 1.7.</w:t>
      </w:r>
    </w:p>
    <w:p w:rsidR="00214230" w:rsidRPr="00B10239" w:rsidRDefault="00214230" w:rsidP="00214230">
      <w:pPr>
        <w:ind w:firstLine="0"/>
        <w:jc w:val="center"/>
        <w:rPr>
          <w:b/>
        </w:rPr>
      </w:pPr>
      <w:r w:rsidRPr="00B10239"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5965272" cy="4425245"/>
            <wp:effectExtent l="19050" t="19050" r="16510" b="13970"/>
            <wp:docPr id="687" name="Рисунок 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5272" cy="4425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4622" w:rsidRDefault="00214230" w:rsidP="00B164ED">
      <w:pPr>
        <w:pStyle w:val="S"/>
      </w:pPr>
      <w:r w:rsidRPr="00B10239">
        <w:t>Рисунок 1.7 Расположение и зоны действия источников тепловой энергии на территории п. Светлый</w:t>
      </w:r>
    </w:p>
    <w:p w:rsidR="000368A6" w:rsidRDefault="000368A6" w:rsidP="00B164ED">
      <w:pPr>
        <w:pStyle w:val="S"/>
      </w:pPr>
    </w:p>
    <w:p w:rsidR="001A0B92" w:rsidRPr="008F4622" w:rsidRDefault="001A0B92" w:rsidP="000368A6">
      <w:pPr>
        <w:pStyle w:val="S"/>
      </w:pPr>
      <w:r w:rsidRPr="008F4622">
        <w:t>Единая тепловая сеть поселения отсутствует.  Взаимная гидравлическая увязка действующих контуров котельных отсутствует.</w:t>
      </w:r>
    </w:p>
    <w:p w:rsidR="00254483" w:rsidRPr="008F4622" w:rsidRDefault="001A0B92" w:rsidP="000368A6">
      <w:pPr>
        <w:pStyle w:val="S"/>
      </w:pPr>
      <w:r w:rsidRPr="008F4622">
        <w:t>Существующая система теплоснабжения</w:t>
      </w:r>
      <w:r w:rsidR="000368A6">
        <w:t>: с</w:t>
      </w:r>
      <w:r w:rsidRPr="008F4622">
        <w:t>истема теплоснабжения включает в себя источники тепла, тепловые сети и системы теплопотребления.</w:t>
      </w:r>
    </w:p>
    <w:p w:rsidR="00254483" w:rsidRPr="00607F30" w:rsidRDefault="00254483" w:rsidP="000368A6">
      <w:pPr>
        <w:pStyle w:val="S"/>
        <w:rPr>
          <w:b/>
        </w:rPr>
      </w:pPr>
      <w:r w:rsidRPr="00607F30">
        <w:rPr>
          <w:b/>
        </w:rPr>
        <w:t xml:space="preserve">Перспективные зоны действия теплоисточников  </w:t>
      </w:r>
    </w:p>
    <w:p w:rsidR="00C80F64" w:rsidRPr="00607F30" w:rsidRDefault="00254483" w:rsidP="000368A6">
      <w:pPr>
        <w:pStyle w:val="S"/>
      </w:pPr>
      <w:r w:rsidRPr="00607F30">
        <w:t xml:space="preserve">На перспективу изменение зон действия теплоисточников не </w:t>
      </w:r>
      <w:r w:rsidR="00B2751B" w:rsidRPr="00607F30">
        <w:t>планируется</w:t>
      </w:r>
      <w:r w:rsidRPr="00607F30">
        <w:t>.</w:t>
      </w:r>
    </w:p>
    <w:p w:rsidR="000F5F13" w:rsidRPr="00607F30" w:rsidRDefault="00A03C00" w:rsidP="000368A6">
      <w:pPr>
        <w:pStyle w:val="10"/>
        <w:rPr>
          <w:rFonts w:eastAsia="Times New Roman"/>
        </w:rPr>
      </w:pPr>
      <w:bookmarkStart w:id="31" w:name="ZAP24AA3E1"/>
      <w:bookmarkStart w:id="32" w:name="ZAP29OS3FI"/>
      <w:bookmarkStart w:id="33" w:name="bssPhr86"/>
      <w:bookmarkStart w:id="34" w:name="_Toc457225052"/>
      <w:bookmarkEnd w:id="31"/>
      <w:bookmarkEnd w:id="32"/>
      <w:bookmarkEnd w:id="33"/>
      <w:r w:rsidRPr="00607F30">
        <w:rPr>
          <w:rFonts w:eastAsia="Times New Roman"/>
        </w:rPr>
        <w:t>2</w:t>
      </w:r>
      <w:r w:rsidR="003D569D" w:rsidRPr="00607F30">
        <w:rPr>
          <w:rFonts w:eastAsia="Times New Roman"/>
        </w:rPr>
        <w:t>.3 Описание существующих и перспективных зон действия индивидуальных источников тепловой энергии</w:t>
      </w:r>
      <w:bookmarkEnd w:id="34"/>
    </w:p>
    <w:p w:rsidR="00E30172" w:rsidRPr="00607F30" w:rsidRDefault="00E30172" w:rsidP="000368A6">
      <w:pPr>
        <w:pStyle w:val="S"/>
      </w:pPr>
      <w:r w:rsidRPr="00607F30">
        <w:t xml:space="preserve">Большая часть индивидуальных жилых домов, объектов административно-общественного и производственного назначения обеспечена теплоснабжением от индивидуальных источников теплоснабжения. Поскольку данные об установленной тепловой мощности этих теплогенераторов отсутствуют, не представляется возможности оценить резервы этого вида оборудования. </w:t>
      </w:r>
    </w:p>
    <w:p w:rsidR="00693212" w:rsidRPr="00607F30" w:rsidRDefault="00693212" w:rsidP="000368A6">
      <w:pPr>
        <w:pStyle w:val="S"/>
        <w:rPr>
          <w:szCs w:val="20"/>
        </w:rPr>
      </w:pPr>
      <w:r w:rsidRPr="00607F30">
        <w:rPr>
          <w:szCs w:val="20"/>
        </w:rPr>
        <w:t xml:space="preserve">Существующие и планируемые к застройке потребители, вправе использовать для отопления индивидуальные источники теплоснабжения. </w:t>
      </w:r>
      <w:r w:rsidRPr="00607F30">
        <w:rPr>
          <w:szCs w:val="20"/>
        </w:rPr>
        <w:lastRenderedPageBreak/>
        <w:t>Использование авто</w:t>
      </w:r>
      <w:r w:rsidRPr="00607F30">
        <w:rPr>
          <w:szCs w:val="20"/>
        </w:rPr>
        <w:softHyphen/>
        <w:t>номных источников теплоснабжения целесообразно в случаях:</w:t>
      </w:r>
    </w:p>
    <w:p w:rsidR="00693212" w:rsidRPr="00607F30" w:rsidRDefault="00693212" w:rsidP="000368A6">
      <w:pPr>
        <w:pStyle w:val="afff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607F30">
        <w:rPr>
          <w:szCs w:val="20"/>
        </w:rPr>
        <w:t>значительной удаленности от существующих и перспективных тепловых сетей;</w:t>
      </w:r>
    </w:p>
    <w:p w:rsidR="00693212" w:rsidRPr="00607F30" w:rsidRDefault="00693212" w:rsidP="000368A6">
      <w:pPr>
        <w:pStyle w:val="afff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607F30">
        <w:rPr>
          <w:szCs w:val="20"/>
        </w:rPr>
        <w:t>малой подключаемой нагрузки (менее 0,01 Гкал/ч);</w:t>
      </w:r>
    </w:p>
    <w:p w:rsidR="00693212" w:rsidRPr="00607F30" w:rsidRDefault="00693212" w:rsidP="000368A6">
      <w:pPr>
        <w:pStyle w:val="afff"/>
        <w:numPr>
          <w:ilvl w:val="0"/>
          <w:numId w:val="8"/>
        </w:numPr>
        <w:tabs>
          <w:tab w:val="left" w:pos="851"/>
        </w:tabs>
        <w:ind w:left="0" w:firstLine="567"/>
        <w:rPr>
          <w:szCs w:val="20"/>
        </w:rPr>
      </w:pPr>
      <w:r w:rsidRPr="00607F30">
        <w:rPr>
          <w:szCs w:val="20"/>
        </w:rPr>
        <w:t>отсутствия резервов тепловой мощности в границах застройки на данный момент и в рассматриваемой перспективе;</w:t>
      </w:r>
    </w:p>
    <w:p w:rsidR="00693212" w:rsidRPr="00607F30" w:rsidRDefault="00693212" w:rsidP="000368A6">
      <w:pPr>
        <w:pStyle w:val="afff"/>
        <w:tabs>
          <w:tab w:val="left" w:pos="851"/>
        </w:tabs>
        <w:ind w:firstLine="567"/>
        <w:rPr>
          <w:szCs w:val="20"/>
        </w:rPr>
      </w:pPr>
      <w:r w:rsidRPr="00607F30">
        <w:rPr>
          <w:szCs w:val="20"/>
        </w:rPr>
        <w:t>• использования тепловой энергии в технологических целях.</w:t>
      </w:r>
    </w:p>
    <w:p w:rsidR="00693212" w:rsidRPr="00607F30" w:rsidRDefault="00693212" w:rsidP="000368A6">
      <w:pPr>
        <w:pStyle w:val="S"/>
      </w:pPr>
      <w:r w:rsidRPr="00607F30">
        <w:t>Потребители, отопление которых осуществляется от индивидуальных источ</w:t>
      </w:r>
      <w:r w:rsidRPr="00607F30">
        <w:softHyphen/>
        <w:t>ников, могут быть подключены к централизованному теплоснабжению на условиях организации централизованного теплоснабжения.</w:t>
      </w:r>
    </w:p>
    <w:p w:rsidR="00693212" w:rsidRPr="00607F30" w:rsidRDefault="00693212" w:rsidP="000368A6">
      <w:pPr>
        <w:pStyle w:val="S"/>
      </w:pPr>
      <w:r w:rsidRPr="00607F30">
        <w:t>В соответствии с требованиями п. 15 статьи 14 ФЗ №190 «О теплоснабжении» «Запрещается переход на отопление жилых помещений в многоквартирных домах с использованием индивидуальных квартирных источников тепловой энергии при наличии осуществлённого в надлежащем порядке подключения к системам тепло</w:t>
      </w:r>
      <w:r w:rsidRPr="00607F30">
        <w:softHyphen/>
        <w:t>снабжения многоквартирных домов».</w:t>
      </w:r>
    </w:p>
    <w:p w:rsidR="000F5F13" w:rsidRPr="00D86332" w:rsidRDefault="00A03C00" w:rsidP="00BB5FAC">
      <w:pPr>
        <w:pStyle w:val="10"/>
        <w:rPr>
          <w:rFonts w:eastAsia="Times New Roman"/>
        </w:rPr>
      </w:pPr>
      <w:bookmarkStart w:id="35" w:name="_Toc457225053"/>
      <w:r w:rsidRPr="00D86332">
        <w:rPr>
          <w:rFonts w:eastAsia="Times New Roman"/>
        </w:rPr>
        <w:t>2</w:t>
      </w:r>
      <w:r w:rsidR="00E30172" w:rsidRPr="00D86332">
        <w:rPr>
          <w:rFonts w:eastAsia="Times New Roman"/>
        </w:rPr>
        <w:t>.4</w:t>
      </w:r>
      <w:r w:rsidR="000F5F13" w:rsidRPr="00D86332">
        <w:rPr>
          <w:rFonts w:eastAsia="Times New Roman"/>
        </w:rPr>
        <w:t xml:space="preserve"> </w:t>
      </w:r>
      <w:bookmarkStart w:id="36" w:name="ZAP212C3CC"/>
      <w:bookmarkEnd w:id="36"/>
      <w:r w:rsidR="00E30172" w:rsidRPr="00D86332">
        <w:rPr>
          <w:rFonts w:eastAsia="Times New Roman"/>
        </w:rPr>
        <w:t>Перспективные балансы тепловой мощности и тепловой нагрузки в перспективных зонах действия источников тепловой энергии, в том числе работающих на единую тепловую сеть, на каждом этапе</w:t>
      </w:r>
      <w:bookmarkEnd w:id="35"/>
    </w:p>
    <w:p w:rsidR="00A03C00" w:rsidRPr="00D86332" w:rsidRDefault="00A03C00" w:rsidP="000368A6">
      <w:pPr>
        <w:pStyle w:val="S"/>
      </w:pPr>
      <w:r w:rsidRPr="00D86332">
        <w:t xml:space="preserve">В установленной зоне действия источника тепловой энергии определены перспективные тепловые нагрузки в соответствии с данными, изложенными в главе 2 Обосновывающих материалов «Перспективное потребление тепловой энергии на цели теплоснабжения». </w:t>
      </w:r>
    </w:p>
    <w:p w:rsidR="00A03C00" w:rsidRPr="00D86332" w:rsidRDefault="00A03C00" w:rsidP="000368A6">
      <w:pPr>
        <w:pStyle w:val="S"/>
      </w:pPr>
      <w:r w:rsidRPr="00D86332">
        <w:t>Перспективного развития промышленных предприятий на период 201</w:t>
      </w:r>
      <w:r w:rsidR="005B3480" w:rsidRPr="00D86332">
        <w:t>6</w:t>
      </w:r>
      <w:r w:rsidRPr="00D86332">
        <w:t>-202</w:t>
      </w:r>
      <w:r w:rsidR="005B3480" w:rsidRPr="00D86332">
        <w:t>8</w:t>
      </w:r>
      <w:r w:rsidRPr="00D86332">
        <w:t xml:space="preserve"> гг. не планируется, поэтому перспективные балансы потребления сетевой воды рассматриваются без учёта перспективных тепловых нагрузок промышленных предприятий. </w:t>
      </w:r>
    </w:p>
    <w:p w:rsidR="00A03C00" w:rsidRPr="00D86332" w:rsidRDefault="00A03C00" w:rsidP="000368A6">
      <w:pPr>
        <w:pStyle w:val="S"/>
      </w:pPr>
      <w:r w:rsidRPr="00D86332">
        <w:t>Установленные профициты балансов тепловой мощности и перспективной тепловой нагрузки формируют исходные данные для принятия решения о развитии (или сокращении) установленной тепловой мощности источников тепловой энергии и образованию новых зон их действия.</w:t>
      </w:r>
    </w:p>
    <w:p w:rsidR="00A03C00" w:rsidRPr="00D86332" w:rsidRDefault="00A03C00" w:rsidP="000368A6">
      <w:pPr>
        <w:pStyle w:val="S"/>
      </w:pPr>
      <w:r w:rsidRPr="00D86332">
        <w:t xml:space="preserve">Развитие источников теплоснабжения зависит также от системы теплоснабжения потребителей (открытая или закрытая схема) на основании утверждённой в установленном порядке Схемы теплоснабжения. </w:t>
      </w:r>
    </w:p>
    <w:p w:rsidR="00F656C8" w:rsidRPr="00D86332" w:rsidRDefault="00F656C8" w:rsidP="000368A6">
      <w:pPr>
        <w:pStyle w:val="S"/>
      </w:pPr>
      <w:r w:rsidRPr="00D86332">
        <w:t xml:space="preserve">Перспективные балансы тепловой мощности и тепловой нагрузки существующих источников тепловой энергии </w:t>
      </w:r>
      <w:r w:rsidR="005B3480" w:rsidRPr="00D86332">
        <w:t>с</w:t>
      </w:r>
      <w:r w:rsidR="001F57FC" w:rsidRPr="00D86332">
        <w:t xml:space="preserve">ельского поселения </w:t>
      </w:r>
      <w:r w:rsidR="00CE2CEC" w:rsidRPr="00D86332">
        <w:t>Светлый</w:t>
      </w:r>
      <w:r w:rsidRPr="00D86332">
        <w:t xml:space="preserve"> представлены в таблиц</w:t>
      </w:r>
      <w:r w:rsidR="007E2F35" w:rsidRPr="00D86332">
        <w:t>е</w:t>
      </w:r>
      <w:r w:rsidRPr="00D86332">
        <w:t xml:space="preserve"> </w:t>
      </w:r>
      <w:r w:rsidR="007E2F35" w:rsidRPr="00D86332">
        <w:t>2</w:t>
      </w:r>
      <w:r w:rsidRPr="00D86332">
        <w:t>.1.</w:t>
      </w:r>
    </w:p>
    <w:p w:rsidR="00F656C8" w:rsidRPr="00CE2CEC" w:rsidRDefault="00F656C8" w:rsidP="00F656C8">
      <w:pPr>
        <w:rPr>
          <w:highlight w:val="yellow"/>
          <w:lang w:eastAsia="ru-RU"/>
        </w:rPr>
      </w:pPr>
    </w:p>
    <w:p w:rsidR="00F656C8" w:rsidRPr="00CE2CEC" w:rsidRDefault="00F656C8" w:rsidP="00F656C8">
      <w:pPr>
        <w:jc w:val="right"/>
        <w:rPr>
          <w:highlight w:val="yellow"/>
        </w:rPr>
        <w:sectPr w:rsidR="00F656C8" w:rsidRPr="00CE2CEC" w:rsidSect="00955457">
          <w:footerReference w:type="default" r:id="rId11"/>
          <w:pgSz w:w="11906" w:h="16838"/>
          <w:pgMar w:top="567" w:right="851" w:bottom="567" w:left="1418" w:header="0" w:footer="0" w:gutter="0"/>
          <w:cols w:space="708"/>
          <w:titlePg/>
          <w:docGrid w:linePitch="381"/>
        </w:sectPr>
      </w:pPr>
    </w:p>
    <w:p w:rsidR="00F656C8" w:rsidRPr="000008C2" w:rsidRDefault="00F656C8" w:rsidP="000008C2">
      <w:pPr>
        <w:spacing w:after="0"/>
        <w:jc w:val="right"/>
        <w:rPr>
          <w:caps/>
        </w:rPr>
      </w:pPr>
      <w:r w:rsidRPr="000008C2">
        <w:lastRenderedPageBreak/>
        <w:t xml:space="preserve">Таблица </w:t>
      </w:r>
      <w:r w:rsidR="007E2F35" w:rsidRPr="000008C2">
        <w:t>2</w:t>
      </w:r>
      <w:r w:rsidRPr="000008C2">
        <w:t>.1</w:t>
      </w:r>
    </w:p>
    <w:tbl>
      <w:tblPr>
        <w:tblStyle w:val="32"/>
        <w:tblW w:w="5000" w:type="pct"/>
        <w:tblLook w:val="0000" w:firstRow="0" w:lastRow="0" w:firstColumn="0" w:lastColumn="0" w:noHBand="0" w:noVBand="0"/>
      </w:tblPr>
      <w:tblGrid>
        <w:gridCol w:w="771"/>
        <w:gridCol w:w="7915"/>
        <w:gridCol w:w="1019"/>
        <w:gridCol w:w="1019"/>
        <w:gridCol w:w="1019"/>
        <w:gridCol w:w="1022"/>
        <w:gridCol w:w="1019"/>
        <w:gridCol w:w="1095"/>
        <w:gridCol w:w="1041"/>
      </w:tblGrid>
      <w:tr w:rsidR="000008C2" w:rsidRPr="0026297A" w:rsidTr="000008C2">
        <w:trPr>
          <w:trHeight w:val="20"/>
        </w:trPr>
        <w:tc>
          <w:tcPr>
            <w:tcW w:w="242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№ п/п</w:t>
            </w:r>
          </w:p>
        </w:tc>
        <w:tc>
          <w:tcPr>
            <w:tcW w:w="2486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Наименование показателя</w:t>
            </w:r>
          </w:p>
        </w:tc>
        <w:tc>
          <w:tcPr>
            <w:tcW w:w="2272" w:type="pct"/>
            <w:gridSpan w:val="7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Рассматриваемый период, год</w:t>
            </w:r>
          </w:p>
        </w:tc>
      </w:tr>
      <w:tr w:rsidR="000008C2" w:rsidRPr="0026297A" w:rsidTr="000008C2">
        <w:trPr>
          <w:trHeight w:val="270"/>
        </w:trPr>
        <w:tc>
          <w:tcPr>
            <w:tcW w:w="242" w:type="pct"/>
            <w:vMerge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</w:p>
        </w:tc>
        <w:tc>
          <w:tcPr>
            <w:tcW w:w="2486" w:type="pct"/>
            <w:vMerge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2016 г.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</w:rPr>
              <w:t>2017 г.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</w:rPr>
            </w:pPr>
            <w:r w:rsidRPr="0026297A">
              <w:rPr>
                <w:b/>
                <w:lang w:val="ru-RU"/>
              </w:rPr>
              <w:t>2018 г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2019 г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2020 г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2021-2022 гг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b/>
                <w:lang w:val="ru-RU"/>
              </w:rPr>
            </w:pPr>
            <w:r w:rsidRPr="0026297A">
              <w:rPr>
                <w:b/>
                <w:lang w:val="ru-RU"/>
              </w:rPr>
              <w:t>2023-2028гг</w:t>
            </w:r>
          </w:p>
        </w:tc>
      </w:tr>
      <w:tr w:rsidR="000008C2" w:rsidRPr="0026297A" w:rsidTr="000008C2">
        <w:trPr>
          <w:trHeight w:val="20"/>
        </w:trPr>
        <w:tc>
          <w:tcPr>
            <w:tcW w:w="5000" w:type="pct"/>
            <w:gridSpan w:val="9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rStyle w:val="FontStyle273"/>
                <w:rFonts w:cstheme="minorBidi"/>
                <w:bCs w:val="0"/>
                <w:lang w:val="ru-RU"/>
              </w:rPr>
              <w:t>К</w:t>
            </w:r>
            <w:r w:rsidRPr="0026297A">
              <w:rPr>
                <w:rStyle w:val="FontStyle273"/>
                <w:rFonts w:cstheme="minorBidi"/>
                <w:bCs w:val="0"/>
              </w:rPr>
              <w:t xml:space="preserve">отельная </w:t>
            </w:r>
            <w:r w:rsidRPr="0026297A">
              <w:rPr>
                <w:rStyle w:val="FontStyle273"/>
                <w:rFonts w:cstheme="minorBidi"/>
                <w:bCs w:val="0"/>
                <w:lang w:val="ru-RU"/>
              </w:rPr>
              <w:t>№1</w:t>
            </w:r>
          </w:p>
        </w:tc>
      </w:tr>
      <w:tr w:rsidR="000368A6" w:rsidRPr="0026297A" w:rsidTr="000368A6">
        <w:trPr>
          <w:trHeight w:val="20"/>
        </w:trPr>
        <w:tc>
          <w:tcPr>
            <w:tcW w:w="242" w:type="pct"/>
            <w:vAlign w:val="center"/>
          </w:tcPr>
          <w:p w:rsidR="000368A6" w:rsidRPr="0026297A" w:rsidRDefault="000368A6" w:rsidP="000008C2">
            <w:pPr>
              <w:pStyle w:val="afc"/>
            </w:pPr>
            <w:r w:rsidRPr="0026297A">
              <w:t>1</w:t>
            </w:r>
          </w:p>
        </w:tc>
        <w:tc>
          <w:tcPr>
            <w:tcW w:w="4758" w:type="pct"/>
            <w:gridSpan w:val="8"/>
            <w:vAlign w:val="center"/>
          </w:tcPr>
          <w:p w:rsidR="000368A6" w:rsidRPr="000368A6" w:rsidRDefault="000368A6" w:rsidP="000008C2">
            <w:pPr>
              <w:pStyle w:val="afc"/>
              <w:rPr>
                <w:bCs/>
                <w:i/>
                <w:lang w:val="ru-RU"/>
              </w:rPr>
            </w:pPr>
            <w:r w:rsidRPr="000368A6">
              <w:rPr>
                <w:bCs/>
                <w:i/>
                <w:lang w:val="ru-RU"/>
              </w:rPr>
              <w:t>Балансы тепловой мощности источника тепловой энергии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1.1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Установленная тепловая мощ</w:t>
            </w:r>
            <w:r w:rsidRPr="0026297A">
              <w:rPr>
                <w:lang w:val="ru-RU"/>
              </w:rPr>
              <w:softHyphen/>
              <w:t>ность основного оборудования источника тепловой энергии, Гкал/ч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20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1.2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нет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1.3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13,94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1.4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Расход тепла на собственные нужды, %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rFonts w:cs="Calibri"/>
                <w:color w:val="000000"/>
                <w:lang w:val="ru-RU"/>
              </w:rPr>
            </w:pPr>
            <w:r w:rsidRPr="0026297A">
              <w:rPr>
                <w:rFonts w:cs="Calibri"/>
                <w:color w:val="000000"/>
                <w:lang w:val="ru-RU"/>
              </w:rPr>
              <w:t>3,65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1.5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Располагаемая тепловая мощ</w:t>
            </w:r>
            <w:r w:rsidRPr="0026297A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13,43</w:t>
            </w:r>
          </w:p>
        </w:tc>
      </w:tr>
      <w:tr w:rsidR="000368A6" w:rsidRPr="0026297A" w:rsidTr="000368A6">
        <w:trPr>
          <w:trHeight w:val="20"/>
        </w:trPr>
        <w:tc>
          <w:tcPr>
            <w:tcW w:w="242" w:type="pct"/>
            <w:vAlign w:val="center"/>
          </w:tcPr>
          <w:p w:rsidR="000368A6" w:rsidRPr="0026297A" w:rsidRDefault="000368A6" w:rsidP="000008C2">
            <w:pPr>
              <w:pStyle w:val="afc"/>
            </w:pPr>
            <w:r w:rsidRPr="0026297A">
              <w:t>2</w:t>
            </w:r>
          </w:p>
        </w:tc>
        <w:tc>
          <w:tcPr>
            <w:tcW w:w="4758" w:type="pct"/>
            <w:gridSpan w:val="8"/>
            <w:vAlign w:val="center"/>
          </w:tcPr>
          <w:p w:rsidR="000368A6" w:rsidRPr="000368A6" w:rsidRDefault="000368A6" w:rsidP="000008C2">
            <w:pPr>
              <w:pStyle w:val="afc"/>
              <w:rPr>
                <w:bCs/>
                <w:i/>
                <w:lang w:val="ru-RU"/>
              </w:rPr>
            </w:pPr>
            <w:r w:rsidRPr="000368A6">
              <w:rPr>
                <w:bCs/>
                <w:i/>
                <w:lang w:val="ru-RU"/>
              </w:rPr>
              <w:t>Подключенная тепловая нагрузка, в т.ч.: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2.1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rPr>
                <w:lang w:val="ru-RU"/>
              </w:rPr>
              <w:t>Расчетная тепловая нагрузка потребителей,   Гкал/ч  в  том числе:</w:t>
            </w: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2.1.1</w:t>
            </w:r>
          </w:p>
        </w:tc>
        <w:tc>
          <w:tcPr>
            <w:tcW w:w="2486" w:type="pc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- на отопление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  <w:rPr>
                <w:lang w:val="ru-RU"/>
              </w:rPr>
            </w:pPr>
            <w:r w:rsidRPr="0026297A">
              <w:t>11,18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11,28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11,52</w:t>
            </w:r>
          </w:p>
        </w:tc>
        <w:tc>
          <w:tcPr>
            <w:tcW w:w="321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12,07</w:t>
            </w:r>
          </w:p>
        </w:tc>
        <w:tc>
          <w:tcPr>
            <w:tcW w:w="320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12,07</w:t>
            </w:r>
          </w:p>
        </w:tc>
        <w:tc>
          <w:tcPr>
            <w:tcW w:w="344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12,07</w:t>
            </w:r>
          </w:p>
        </w:tc>
        <w:tc>
          <w:tcPr>
            <w:tcW w:w="327" w:type="pct"/>
            <w:vMerge w:val="restart"/>
            <w:vAlign w:val="center"/>
          </w:tcPr>
          <w:p w:rsidR="000008C2" w:rsidRPr="0026297A" w:rsidRDefault="000008C2" w:rsidP="000008C2">
            <w:pPr>
              <w:pStyle w:val="afc"/>
            </w:pPr>
            <w:r w:rsidRPr="0026297A">
              <w:t>12,61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- на вентиляцию</w:t>
            </w: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1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0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44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  <w:tc>
          <w:tcPr>
            <w:tcW w:w="327" w:type="pct"/>
            <w:vMerge/>
            <w:vAlign w:val="center"/>
          </w:tcPr>
          <w:p w:rsidR="000008C2" w:rsidRPr="0026297A" w:rsidRDefault="000008C2" w:rsidP="000008C2">
            <w:pPr>
              <w:pStyle w:val="afc"/>
            </w:pP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- на системы ГВС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0,89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0,89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0,91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0,92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0,92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0,92</w:t>
            </w: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0,93</w:t>
            </w:r>
          </w:p>
        </w:tc>
      </w:tr>
      <w:tr w:rsidR="000008C2" w:rsidRPr="0026297A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vertAlign w:val="superscript"/>
                <w:lang w:val="ru-RU"/>
              </w:rPr>
            </w:pPr>
            <w:r w:rsidRPr="008A728A">
              <w:rPr>
                <w:lang w:val="ru-RU"/>
              </w:rPr>
              <w:t>- пар на промышленные нужды 6-8 кгс/см</w:t>
            </w:r>
            <w:r w:rsidRPr="008A728A">
              <w:rPr>
                <w:vertAlign w:val="superscript"/>
                <w:lang w:val="ru-RU"/>
              </w:rPr>
              <w:t>2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7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2.1.5</w:t>
            </w:r>
          </w:p>
        </w:tc>
        <w:tc>
          <w:tcPr>
            <w:tcW w:w="2486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 горячая вода на промышленные нужды (50</w:t>
            </w:r>
            <w:r w:rsidRPr="008A728A">
              <w:rPr>
                <w:vertAlign w:val="superscript"/>
                <w:lang w:val="ru-RU"/>
              </w:rPr>
              <w:t xml:space="preserve">о </w:t>
            </w:r>
            <w:r w:rsidRPr="008A728A">
              <w:rPr>
                <w:lang w:val="ru-RU"/>
              </w:rPr>
              <w:t>С)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  <w:tc>
          <w:tcPr>
            <w:tcW w:w="327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 затраты теплоносителя на компенсацию потерь, м</w:t>
            </w:r>
            <w:r w:rsidRPr="008A728A">
              <w:rPr>
                <w:vertAlign w:val="superscript"/>
                <w:lang w:val="ru-RU"/>
              </w:rPr>
              <w:t>3</w:t>
            </w:r>
            <w:r w:rsidRPr="008A728A">
              <w:rPr>
                <w:lang w:val="ru-RU"/>
              </w:rPr>
              <w:t>/ч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0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44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  <w:tc>
          <w:tcPr>
            <w:tcW w:w="327" w:type="pct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7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+1,36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+1,26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+1</w:t>
            </w:r>
          </w:p>
        </w:tc>
        <w:tc>
          <w:tcPr>
            <w:tcW w:w="321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+0,5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+0,5</w:t>
            </w:r>
          </w:p>
        </w:tc>
        <w:tc>
          <w:tcPr>
            <w:tcW w:w="344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+0,5</w:t>
            </w:r>
          </w:p>
        </w:tc>
        <w:tc>
          <w:tcPr>
            <w:tcW w:w="327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+0,1</w:t>
            </w:r>
          </w:p>
        </w:tc>
      </w:tr>
      <w:tr w:rsidR="000008C2" w:rsidRPr="00347466" w:rsidTr="000008C2">
        <w:trPr>
          <w:trHeight w:val="20"/>
        </w:trPr>
        <w:tc>
          <w:tcPr>
            <w:tcW w:w="5000" w:type="pct"/>
            <w:gridSpan w:val="9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rPr>
                <w:rStyle w:val="FontStyle273"/>
                <w:rFonts w:cstheme="minorBidi"/>
                <w:bCs w:val="0"/>
              </w:rPr>
              <w:t xml:space="preserve">Котельная №2 </w:t>
            </w:r>
          </w:p>
        </w:tc>
      </w:tr>
      <w:tr w:rsidR="000368A6" w:rsidRPr="00347466" w:rsidTr="000368A6">
        <w:trPr>
          <w:trHeight w:val="20"/>
        </w:trPr>
        <w:tc>
          <w:tcPr>
            <w:tcW w:w="242" w:type="pct"/>
            <w:vAlign w:val="center"/>
          </w:tcPr>
          <w:p w:rsidR="000368A6" w:rsidRPr="008A728A" w:rsidRDefault="000368A6" w:rsidP="000008C2">
            <w:pPr>
              <w:pStyle w:val="afc"/>
            </w:pPr>
            <w:r w:rsidRPr="008A728A">
              <w:t>1</w:t>
            </w:r>
          </w:p>
        </w:tc>
        <w:tc>
          <w:tcPr>
            <w:tcW w:w="4758" w:type="pct"/>
            <w:gridSpan w:val="8"/>
            <w:vAlign w:val="center"/>
          </w:tcPr>
          <w:p w:rsidR="000368A6" w:rsidRPr="000368A6" w:rsidRDefault="000368A6" w:rsidP="000008C2">
            <w:pPr>
              <w:pStyle w:val="afc"/>
              <w:rPr>
                <w:bCs/>
                <w:i/>
                <w:highlight w:val="yellow"/>
                <w:lang w:val="ru-RU"/>
              </w:rPr>
            </w:pPr>
            <w:r w:rsidRPr="000368A6">
              <w:rPr>
                <w:bCs/>
                <w:i/>
                <w:lang w:val="ru-RU"/>
              </w:rPr>
              <w:t>Балансы тепловой  мощности источника тепловой энергии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Установленная тепловая мощ</w:t>
            </w:r>
            <w:r w:rsidRPr="008A728A">
              <w:rPr>
                <w:lang w:val="ru-RU"/>
              </w:rPr>
              <w:softHyphen/>
              <w:t>ность основного оборудования  источника тепловой энергии, Гкал/ч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6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Технические ограничения на использование установленной тепловой мощности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Располагаемая (фактическая), тепловая мощность, Гкал/ч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3,71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Располагаемая тепловая мощ</w:t>
            </w:r>
            <w:r w:rsidRPr="008A728A">
              <w:rPr>
                <w:lang w:val="ru-RU"/>
              </w:rPr>
              <w:softHyphen/>
              <w:t>ность источника нетто, Гкал/ч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rFonts w:cs="Calibri"/>
                <w:color w:val="000000"/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0,1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1.5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Тепловая мощность котельной для выдачи в сеть по условию п. 5.4 СНиП 41-02-2003 «Тепловые сети»</w:t>
            </w:r>
          </w:p>
        </w:tc>
        <w:tc>
          <w:tcPr>
            <w:tcW w:w="320" w:type="pct"/>
            <w:vAlign w:val="center"/>
          </w:tcPr>
          <w:p w:rsidR="000008C2" w:rsidRPr="008A728A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8A728A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rFonts w:cs="Calibri"/>
                <w:color w:val="000000"/>
                <w:lang w:val="ru-RU"/>
              </w:rPr>
              <w:t>3,61</w:t>
            </w:r>
          </w:p>
        </w:tc>
      </w:tr>
      <w:tr w:rsidR="000368A6" w:rsidRPr="00347466" w:rsidTr="000368A6">
        <w:trPr>
          <w:trHeight w:val="20"/>
        </w:trPr>
        <w:tc>
          <w:tcPr>
            <w:tcW w:w="242" w:type="pct"/>
            <w:vAlign w:val="center"/>
          </w:tcPr>
          <w:p w:rsidR="000368A6" w:rsidRPr="008A728A" w:rsidRDefault="000368A6" w:rsidP="000008C2">
            <w:pPr>
              <w:pStyle w:val="afc"/>
            </w:pPr>
            <w:r w:rsidRPr="008A728A">
              <w:t>2</w:t>
            </w:r>
          </w:p>
        </w:tc>
        <w:tc>
          <w:tcPr>
            <w:tcW w:w="4758" w:type="pct"/>
            <w:gridSpan w:val="8"/>
            <w:vAlign w:val="center"/>
          </w:tcPr>
          <w:p w:rsidR="000368A6" w:rsidRPr="000368A6" w:rsidRDefault="000368A6" w:rsidP="000008C2">
            <w:pPr>
              <w:pStyle w:val="afc"/>
              <w:rPr>
                <w:bCs/>
                <w:i/>
                <w:highlight w:val="yellow"/>
                <w:lang w:val="ru-RU"/>
              </w:rPr>
            </w:pPr>
            <w:r w:rsidRPr="000368A6">
              <w:rPr>
                <w:bCs/>
                <w:i/>
                <w:lang w:val="ru-RU"/>
              </w:rPr>
              <w:t>Подключенная тепловая нагрузка, в т.ч.: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Расчетная тепловая нагрузка потребителей, Гкал/ч в том числе: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lastRenderedPageBreak/>
              <w:t>2.1.1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- на отопление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2,5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- на вентиляцию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- на системы ГВС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2.1.4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vertAlign w:val="superscript"/>
                <w:lang w:val="ru-RU"/>
              </w:rPr>
            </w:pPr>
            <w:r w:rsidRPr="008A728A">
              <w:rPr>
                <w:lang w:val="ru-RU"/>
              </w:rPr>
              <w:t>- пар на промышленные нужды 10-16 кгс/см</w:t>
            </w:r>
            <w:r w:rsidRPr="008A728A">
              <w:rPr>
                <w:vertAlign w:val="superscript"/>
                <w:lang w:val="ru-RU"/>
              </w:rPr>
              <w:t>2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Потери тепловой энергии через теплоизоляционные конструкции наружных тепловых сетей и с нормативной утечкой, в т.ч.: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2.2.1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- затраты теплоносителя на компенсацию потерь, м</w:t>
            </w:r>
            <w:r w:rsidRPr="008A728A">
              <w:rPr>
                <w:vertAlign w:val="superscript"/>
                <w:lang w:val="ru-RU"/>
              </w:rPr>
              <w:t>3</w:t>
            </w:r>
            <w:r w:rsidRPr="008A728A">
              <w:rPr>
                <w:lang w:val="ru-RU"/>
              </w:rPr>
              <w:t>/ч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2.3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Суммарная подключенная тепловая нагрузка существующих потребителей  (с учетом тепловых потерь)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2,5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2.4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Резерв (+) / дефицит (-) тепловой мощности котельной (все котлы в исправном состоянии)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+1,11</w:t>
            </w:r>
          </w:p>
        </w:tc>
      </w:tr>
      <w:tr w:rsidR="000008C2" w:rsidRPr="00347466" w:rsidTr="000008C2">
        <w:trPr>
          <w:trHeight w:val="20"/>
        </w:trPr>
        <w:tc>
          <w:tcPr>
            <w:tcW w:w="242" w:type="pct"/>
            <w:vAlign w:val="center"/>
          </w:tcPr>
          <w:p w:rsidR="000008C2" w:rsidRPr="008A728A" w:rsidRDefault="000008C2" w:rsidP="000008C2">
            <w:pPr>
              <w:pStyle w:val="afc"/>
            </w:pPr>
            <w:r w:rsidRPr="008A728A">
              <w:t>2.5</w:t>
            </w:r>
          </w:p>
        </w:tc>
        <w:tc>
          <w:tcPr>
            <w:tcW w:w="2486" w:type="pct"/>
            <w:vAlign w:val="center"/>
          </w:tcPr>
          <w:p w:rsidR="000008C2" w:rsidRPr="008A728A" w:rsidRDefault="000008C2" w:rsidP="000008C2">
            <w:pPr>
              <w:pStyle w:val="afc"/>
              <w:rPr>
                <w:lang w:val="ru-RU"/>
              </w:rPr>
            </w:pPr>
            <w:r w:rsidRPr="008A728A">
              <w:rPr>
                <w:lang w:val="ru-RU"/>
              </w:rPr>
              <w:t>Резерв (+) / дефицит (-) тепловой мощности котельной (с учетом отказа самого мощного котла)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1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0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44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  <w:tc>
          <w:tcPr>
            <w:tcW w:w="327" w:type="pct"/>
            <w:vAlign w:val="center"/>
          </w:tcPr>
          <w:p w:rsidR="000008C2" w:rsidRPr="00347466" w:rsidRDefault="000008C2" w:rsidP="000008C2">
            <w:pPr>
              <w:pStyle w:val="afc"/>
              <w:rPr>
                <w:highlight w:val="yellow"/>
                <w:lang w:val="ru-RU"/>
              </w:rPr>
            </w:pPr>
            <w:r w:rsidRPr="00375DF8">
              <w:rPr>
                <w:lang w:val="ru-RU"/>
              </w:rPr>
              <w:t>-0,695</w:t>
            </w:r>
          </w:p>
        </w:tc>
      </w:tr>
    </w:tbl>
    <w:p w:rsidR="000008C2" w:rsidRPr="000008C2" w:rsidRDefault="000008C2" w:rsidP="000008C2">
      <w:pPr>
        <w:rPr>
          <w:highlight w:val="yellow"/>
        </w:rPr>
        <w:sectPr w:rsidR="000008C2" w:rsidRPr="000008C2" w:rsidSect="00DF3788">
          <w:pgSz w:w="16838" w:h="11906" w:orient="landscape"/>
          <w:pgMar w:top="851" w:right="567" w:bottom="1418" w:left="567" w:header="0" w:footer="0" w:gutter="0"/>
          <w:cols w:space="708"/>
          <w:docGrid w:linePitch="381"/>
        </w:sectPr>
      </w:pPr>
    </w:p>
    <w:p w:rsidR="000F5F13" w:rsidRPr="00D86332" w:rsidRDefault="00F656C8" w:rsidP="000368A6">
      <w:pPr>
        <w:pStyle w:val="10"/>
        <w:spacing w:line="276" w:lineRule="auto"/>
        <w:jc w:val="center"/>
        <w:rPr>
          <w:rFonts w:eastAsia="Times New Roman"/>
        </w:rPr>
      </w:pPr>
      <w:bookmarkStart w:id="37" w:name="XA00M2M2MA"/>
      <w:bookmarkStart w:id="38" w:name="ZAP26GU3DT"/>
      <w:bookmarkStart w:id="39" w:name="bssPhr87"/>
      <w:bookmarkStart w:id="40" w:name="_Toc457225054"/>
      <w:bookmarkEnd w:id="37"/>
      <w:bookmarkEnd w:id="38"/>
      <w:bookmarkEnd w:id="39"/>
      <w:r w:rsidRPr="00D86332">
        <w:rPr>
          <w:rFonts w:eastAsia="Times New Roman"/>
        </w:rPr>
        <w:lastRenderedPageBreak/>
        <w:t>Раздел 3</w:t>
      </w:r>
      <w:r w:rsidR="00327906">
        <w:rPr>
          <w:rFonts w:eastAsia="Times New Roman"/>
        </w:rPr>
        <w:t>.</w:t>
      </w:r>
      <w:r w:rsidR="00814DDE" w:rsidRPr="00D86332">
        <w:rPr>
          <w:rFonts w:eastAsia="Times New Roman"/>
        </w:rPr>
        <w:t xml:space="preserve"> </w:t>
      </w:r>
      <w:bookmarkStart w:id="41" w:name="ZAP1MLO388"/>
      <w:bookmarkEnd w:id="41"/>
      <w:r w:rsidR="00366471" w:rsidRPr="00D86332">
        <w:rPr>
          <w:rFonts w:eastAsia="Times New Roman"/>
        </w:rPr>
        <w:t>Перспективные балансы теплоносителей</w:t>
      </w:r>
      <w:bookmarkEnd w:id="40"/>
    </w:p>
    <w:p w:rsidR="004E0B92" w:rsidRPr="004320FD" w:rsidRDefault="004E0B92" w:rsidP="00527FF7">
      <w:pPr>
        <w:pStyle w:val="S"/>
        <w:rPr>
          <w:color w:val="000000"/>
        </w:rPr>
      </w:pPr>
      <w:r w:rsidRPr="00D86332">
        <w:t xml:space="preserve">Перспективные объемы теплоносителя,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(подключения) суммарной тепловой </w:t>
      </w:r>
      <w:r w:rsidRPr="004320FD">
        <w:t>нагрузки и с учетом реализации мероприятий по модернизации тепловых систем источников тепловой энергии.</w:t>
      </w:r>
    </w:p>
    <w:p w:rsidR="000F5F13" w:rsidRPr="004320FD" w:rsidRDefault="001A29A0" w:rsidP="00BB5FAC">
      <w:pPr>
        <w:pStyle w:val="10"/>
        <w:rPr>
          <w:rFonts w:eastAsia="Times New Roman"/>
        </w:rPr>
      </w:pPr>
      <w:bookmarkStart w:id="42" w:name="XA00M382MD"/>
      <w:bookmarkStart w:id="43" w:name="ZAP1S4A39P"/>
      <w:bookmarkStart w:id="44" w:name="bssPhr88"/>
      <w:bookmarkStart w:id="45" w:name="_Toc457225055"/>
      <w:bookmarkEnd w:id="42"/>
      <w:bookmarkEnd w:id="43"/>
      <w:bookmarkEnd w:id="44"/>
      <w:r w:rsidRPr="004320FD">
        <w:rPr>
          <w:rFonts w:eastAsia="Times New Roman"/>
        </w:rPr>
        <w:t>3</w:t>
      </w:r>
      <w:r w:rsidR="00366471" w:rsidRPr="004320FD">
        <w:rPr>
          <w:rFonts w:eastAsia="Times New Roman"/>
        </w:rPr>
        <w:t>.1</w:t>
      </w:r>
      <w:r w:rsidR="000F5F13" w:rsidRPr="004320FD">
        <w:rPr>
          <w:rFonts w:eastAsia="Times New Roman"/>
        </w:rPr>
        <w:t xml:space="preserve"> </w:t>
      </w:r>
      <w:bookmarkStart w:id="46" w:name="ZAP21SM3DR"/>
      <w:bookmarkEnd w:id="46"/>
      <w:r w:rsidR="00366471" w:rsidRPr="004320FD">
        <w:rPr>
          <w:rFonts w:eastAsia="Times New Roman"/>
        </w:rPr>
        <w:t>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45"/>
    </w:p>
    <w:p w:rsidR="004320FD" w:rsidRPr="002C148E" w:rsidRDefault="004320FD" w:rsidP="000368A6">
      <w:pPr>
        <w:pStyle w:val="S"/>
        <w:rPr>
          <w:rFonts w:eastAsiaTheme="minorHAnsi"/>
        </w:rPr>
      </w:pPr>
      <w:bookmarkStart w:id="47" w:name="XA00M3Q2MG"/>
      <w:bookmarkStart w:id="48" w:name="ZAP27B83FC"/>
      <w:bookmarkStart w:id="49" w:name="bssPhr89"/>
      <w:bookmarkEnd w:id="47"/>
      <w:bookmarkEnd w:id="48"/>
      <w:bookmarkEnd w:id="49"/>
      <w:r w:rsidRPr="004320FD">
        <w:rPr>
          <w:rFonts w:eastAsiaTheme="minorHAnsi"/>
        </w:rPr>
        <w:t>Перспективные объёмы теплоносителя, необходимые для передачи тепла от источников тепловой энергии системы теплоснабжения сельского поселения Светлый до потребителя в зоне действия каждого источника, прогнозировались исходя из следующих</w:t>
      </w:r>
      <w:r w:rsidRPr="002C148E">
        <w:rPr>
          <w:rFonts w:eastAsiaTheme="minorHAnsi"/>
        </w:rPr>
        <w:t xml:space="preserve"> условий:</w:t>
      </w:r>
    </w:p>
    <w:p w:rsidR="004320FD" w:rsidRPr="002C148E" w:rsidRDefault="004320FD" w:rsidP="000368A6">
      <w:pPr>
        <w:pStyle w:val="S"/>
        <w:numPr>
          <w:ilvl w:val="0"/>
          <w:numId w:val="18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система теплоснабжения сельского поселения Светлый закрытая: на источниках тепловой энергии применяется центральное качественное регулирование отпуска тепла по отопительной нагрузке в зависимости от температуры наружного воздуха;</w:t>
      </w:r>
    </w:p>
    <w:p w:rsidR="004320FD" w:rsidRPr="002C148E" w:rsidRDefault="004320FD" w:rsidP="000368A6">
      <w:pPr>
        <w:pStyle w:val="S"/>
        <w:numPr>
          <w:ilvl w:val="0"/>
          <w:numId w:val="18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сверхнормативные потери теплоносителя при передаче тепловой энергии будут сокращаться вследствие работ по реконструкции участков тепловых сетей системы теплоснабжения;</w:t>
      </w:r>
    </w:p>
    <w:p w:rsidR="004320FD" w:rsidRPr="002C148E" w:rsidRDefault="004320FD" w:rsidP="000368A6">
      <w:pPr>
        <w:pStyle w:val="S"/>
        <w:numPr>
          <w:ilvl w:val="0"/>
          <w:numId w:val="18"/>
        </w:numPr>
        <w:tabs>
          <w:tab w:val="left" w:pos="851"/>
        </w:tabs>
        <w:ind w:left="0" w:firstLine="567"/>
        <w:rPr>
          <w:rFonts w:eastAsiaTheme="minorHAnsi"/>
        </w:rPr>
      </w:pPr>
      <w:r w:rsidRPr="002C148E">
        <w:rPr>
          <w:rFonts w:eastAsiaTheme="minorHAnsi"/>
        </w:rPr>
        <w:t>подключение потребителей в существующих ранее и вновь создаваемых зонах теплоснабжения будет осуществляться по зависимой схеме присоединения систем отопления.</w:t>
      </w:r>
    </w:p>
    <w:p w:rsidR="004320FD" w:rsidRPr="002C148E" w:rsidRDefault="004320FD" w:rsidP="000368A6">
      <w:pPr>
        <w:pStyle w:val="S"/>
        <w:rPr>
          <w:rFonts w:eastAsiaTheme="minorHAnsi"/>
        </w:rPr>
      </w:pPr>
      <w:r w:rsidRPr="002C148E">
        <w:rPr>
          <w:rFonts w:eastAsiaTheme="minorHAnsi"/>
        </w:rPr>
        <w:t>Источником водоснабжения котельных сельского поселения Светлый является водопровод от артезианских скважин. Подготовка теплоносителя для подпитки тепловых сетей организована с применением водоподготовительных установок.</w:t>
      </w:r>
    </w:p>
    <w:p w:rsidR="004320FD" w:rsidRPr="002C148E" w:rsidRDefault="004320FD" w:rsidP="000368A6">
      <w:pPr>
        <w:pStyle w:val="S"/>
        <w:rPr>
          <w:rFonts w:eastAsiaTheme="minorHAnsi"/>
        </w:rPr>
      </w:pPr>
      <w:r w:rsidRPr="002C148E">
        <w:rPr>
          <w:rFonts w:eastAsiaTheme="minorHAnsi"/>
        </w:rPr>
        <w:t xml:space="preserve">Расчёт нормативных потерь теплоносителя в тепловых сетях всех зон действия источников тепловой энергии выполнен на основании «Методических указаний по составлению энергетической характеристики для систем транспорта тепловой энергии по показателю "потери сетевой воды"» СО 153-34.20.523-2003, утверждённых </w:t>
      </w:r>
      <w:r w:rsidR="000368A6">
        <w:rPr>
          <w:rFonts w:eastAsiaTheme="minorHAnsi"/>
        </w:rPr>
        <w:t>П</w:t>
      </w:r>
      <w:r w:rsidRPr="002C148E">
        <w:rPr>
          <w:rFonts w:eastAsiaTheme="minorHAnsi"/>
        </w:rPr>
        <w:t>риказом Министерства энергетики Российской Федерации от 30.06.2003 № 278 и [8].</w:t>
      </w:r>
    </w:p>
    <w:p w:rsidR="001A29A0" w:rsidRPr="004320FD" w:rsidRDefault="001A29A0" w:rsidP="000368A6">
      <w:pPr>
        <w:pStyle w:val="afff"/>
      </w:pPr>
      <w:r w:rsidRPr="004320FD">
        <w:t xml:space="preserve">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</w:t>
      </w:r>
      <w:r w:rsidR="00403949" w:rsidRPr="004320FD">
        <w:t>3</w:t>
      </w:r>
      <w:r w:rsidRPr="004320FD">
        <w:t>.1.</w:t>
      </w:r>
    </w:p>
    <w:p w:rsidR="000368A6" w:rsidRDefault="000368A6" w:rsidP="008928E3">
      <w:pPr>
        <w:pStyle w:val="S"/>
        <w:jc w:val="right"/>
      </w:pPr>
    </w:p>
    <w:p w:rsidR="000368A6" w:rsidRDefault="000368A6" w:rsidP="008928E3">
      <w:pPr>
        <w:pStyle w:val="S"/>
        <w:jc w:val="right"/>
      </w:pPr>
    </w:p>
    <w:p w:rsidR="000368A6" w:rsidRDefault="000368A6" w:rsidP="008928E3">
      <w:pPr>
        <w:pStyle w:val="S"/>
        <w:jc w:val="right"/>
      </w:pPr>
    </w:p>
    <w:p w:rsidR="000368A6" w:rsidRDefault="000368A6" w:rsidP="008928E3">
      <w:pPr>
        <w:pStyle w:val="S"/>
        <w:jc w:val="right"/>
      </w:pPr>
    </w:p>
    <w:p w:rsidR="000368A6" w:rsidRDefault="000368A6" w:rsidP="008928E3">
      <w:pPr>
        <w:pStyle w:val="S"/>
        <w:jc w:val="right"/>
      </w:pPr>
    </w:p>
    <w:p w:rsidR="000368A6" w:rsidRDefault="000368A6" w:rsidP="008928E3">
      <w:pPr>
        <w:pStyle w:val="S"/>
        <w:jc w:val="right"/>
      </w:pPr>
    </w:p>
    <w:p w:rsidR="008928E3" w:rsidRPr="004320FD" w:rsidRDefault="008928E3" w:rsidP="008928E3">
      <w:pPr>
        <w:pStyle w:val="S"/>
        <w:jc w:val="right"/>
      </w:pPr>
      <w:r w:rsidRPr="004320FD">
        <w:lastRenderedPageBreak/>
        <w:t>Таблица 3.1</w:t>
      </w:r>
    </w:p>
    <w:p w:rsidR="008928E3" w:rsidRPr="004320FD" w:rsidRDefault="008928E3" w:rsidP="008928E3">
      <w:pPr>
        <w:pStyle w:val="S"/>
        <w:jc w:val="center"/>
        <w:rPr>
          <w:u w:val="single"/>
        </w:rPr>
      </w:pPr>
      <w:r w:rsidRPr="004320FD">
        <w:rPr>
          <w:u w:val="single"/>
        </w:rPr>
        <w:t xml:space="preserve">Перспективные объёмы нормативных потерь теплоносителя в зонах действия источников тепловой энергии </w:t>
      </w:r>
      <w:r w:rsidR="004320FD" w:rsidRPr="004320FD">
        <w:rPr>
          <w:u w:val="single"/>
        </w:rPr>
        <w:t>сельского поселения Светлый</w:t>
      </w:r>
    </w:p>
    <w:p w:rsidR="008928E3" w:rsidRDefault="008928E3" w:rsidP="001A29A0">
      <w:pPr>
        <w:jc w:val="right"/>
        <w:rPr>
          <w:highlight w:val="yellow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77"/>
        <w:gridCol w:w="995"/>
        <w:gridCol w:w="1068"/>
        <w:gridCol w:w="1058"/>
        <w:gridCol w:w="12"/>
        <w:gridCol w:w="1056"/>
        <w:gridCol w:w="16"/>
        <w:gridCol w:w="1054"/>
        <w:gridCol w:w="22"/>
        <w:gridCol w:w="1050"/>
        <w:gridCol w:w="28"/>
        <w:gridCol w:w="1117"/>
      </w:tblGrid>
      <w:tr w:rsidR="004320FD" w:rsidRPr="000368A6" w:rsidTr="000008C2">
        <w:trPr>
          <w:trHeight w:val="454"/>
          <w:tblHeader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Показатель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Единицы измерения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2015 г.</w:t>
            </w:r>
          </w:p>
        </w:tc>
        <w:tc>
          <w:tcPr>
            <w:tcW w:w="53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2016 г.</w:t>
            </w:r>
          </w:p>
        </w:tc>
        <w:tc>
          <w:tcPr>
            <w:tcW w:w="542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2017 г.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2018 г.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2019-2023 гг.</w:t>
            </w:r>
          </w:p>
        </w:tc>
        <w:tc>
          <w:tcPr>
            <w:tcW w:w="581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2024-2028гг.</w:t>
            </w:r>
          </w:p>
        </w:tc>
      </w:tr>
      <w:tr w:rsidR="004320FD" w:rsidRPr="000368A6" w:rsidTr="000008C2">
        <w:trPr>
          <w:trHeight w:val="174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Существующие источники теплоснабжения</w:t>
            </w:r>
          </w:p>
        </w:tc>
      </w:tr>
      <w:tr w:rsidR="004320FD" w:rsidRPr="000368A6" w:rsidTr="000008C2">
        <w:trPr>
          <w:trHeight w:val="164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  <w:i/>
              </w:rPr>
            </w:pPr>
            <w:r w:rsidRPr="000368A6">
              <w:rPr>
                <w:b/>
                <w:i/>
              </w:rPr>
              <w:t>Котельная №1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Всего подпитка тепловой сети, в т. ч: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</w:t>
            </w:r>
            <w:r w:rsidRPr="000368A6">
              <w:rPr>
                <w:vertAlign w:val="superscript"/>
              </w:rPr>
              <w:t>3</w:t>
            </w:r>
            <w:r w:rsidRPr="000368A6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10,547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15,354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15,963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16,808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19,851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22,877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Потери сетевой воды с утечками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</w:t>
            </w:r>
            <w:r w:rsidRPr="000368A6">
              <w:rPr>
                <w:vertAlign w:val="superscript"/>
              </w:rPr>
              <w:t>3</w:t>
            </w:r>
            <w:r w:rsidRPr="000368A6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9,630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14,019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14,575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15,347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18,125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20,887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Потери сетевой воды связанные с пуском после плановых ремонтов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</w:t>
            </w:r>
            <w:r w:rsidRPr="000368A6">
              <w:rPr>
                <w:vertAlign w:val="superscript"/>
              </w:rPr>
              <w:t>3</w:t>
            </w:r>
            <w:r w:rsidRPr="000368A6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0,688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1,001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1,041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1,096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1,295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1,492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Потери сетевой воды связанные с проведением испытаний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м3/год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0,229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0,334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0,347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0,365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0,432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0,497</w:t>
            </w:r>
          </w:p>
        </w:tc>
      </w:tr>
      <w:tr w:rsidR="004320FD" w:rsidRPr="000368A6" w:rsidTr="000008C2">
        <w:trPr>
          <w:trHeight w:val="60"/>
        </w:trPr>
        <w:tc>
          <w:tcPr>
            <w:tcW w:w="5000" w:type="pct"/>
            <w:gridSpan w:val="1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  <w:rPr>
                <w:b/>
                <w:i/>
              </w:rPr>
            </w:pPr>
            <w:r w:rsidRPr="000368A6">
              <w:rPr>
                <w:b/>
                <w:i/>
              </w:rPr>
              <w:t>Котельная №2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Всего подпитка тепловой сети, в т. ч: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</w:t>
            </w:r>
            <w:r w:rsidRPr="000368A6">
              <w:rPr>
                <w:vertAlign w:val="superscript"/>
              </w:rPr>
              <w:t>3</w:t>
            </w:r>
            <w:r w:rsidRPr="000368A6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2,962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2,962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2,962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2,962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2,962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2,962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Потери сетевой воды с утечками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</w:t>
            </w:r>
            <w:r w:rsidRPr="000368A6">
              <w:rPr>
                <w:vertAlign w:val="superscript"/>
              </w:rPr>
              <w:t>3</w:t>
            </w:r>
            <w:r w:rsidRPr="000368A6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2,705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2,705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2,705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2,705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2,705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2,705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Потери сетевой воды связанные с пуском после плановых ремонтов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</w:t>
            </w:r>
            <w:r w:rsidRPr="000368A6">
              <w:rPr>
                <w:vertAlign w:val="superscript"/>
              </w:rPr>
              <w:t>3</w:t>
            </w:r>
            <w:r w:rsidRPr="000368A6">
              <w:t>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0,193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0,193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0,193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0,193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0,193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0,193</w:t>
            </w:r>
          </w:p>
        </w:tc>
      </w:tr>
      <w:tr w:rsidR="004320FD" w:rsidRPr="000368A6" w:rsidTr="000008C2">
        <w:trPr>
          <w:trHeight w:val="454"/>
        </w:trPr>
        <w:tc>
          <w:tcPr>
            <w:tcW w:w="1206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Потери сетевой воды связанные с проведением испытаний</w:t>
            </w:r>
          </w:p>
        </w:tc>
        <w:tc>
          <w:tcPr>
            <w:tcW w:w="505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тыс. м3/год</w:t>
            </w:r>
          </w:p>
        </w:tc>
        <w:tc>
          <w:tcPr>
            <w:tcW w:w="542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0,064</w:t>
            </w:r>
          </w:p>
        </w:tc>
        <w:tc>
          <w:tcPr>
            <w:tcW w:w="543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0,064</w:t>
            </w:r>
          </w:p>
        </w:tc>
        <w:tc>
          <w:tcPr>
            <w:tcW w:w="544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0,064</w:t>
            </w:r>
          </w:p>
        </w:tc>
        <w:tc>
          <w:tcPr>
            <w:tcW w:w="546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0,064</w:t>
            </w:r>
          </w:p>
        </w:tc>
        <w:tc>
          <w:tcPr>
            <w:tcW w:w="547" w:type="pct"/>
            <w:gridSpan w:val="2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0,064</w:t>
            </w:r>
          </w:p>
        </w:tc>
        <w:tc>
          <w:tcPr>
            <w:tcW w:w="567" w:type="pct"/>
            <w:shd w:val="clear" w:color="auto" w:fill="auto"/>
            <w:vAlign w:val="center"/>
            <w:hideMark/>
          </w:tcPr>
          <w:p w:rsidR="004320FD" w:rsidRPr="000368A6" w:rsidRDefault="004320FD" w:rsidP="000008C2">
            <w:pPr>
              <w:pStyle w:val="aff0"/>
            </w:pPr>
            <w:r w:rsidRPr="000368A6">
              <w:t>0,064</w:t>
            </w:r>
          </w:p>
        </w:tc>
      </w:tr>
    </w:tbl>
    <w:p w:rsidR="000008C2" w:rsidRDefault="000008C2" w:rsidP="001A29A0">
      <w:pPr>
        <w:jc w:val="right"/>
        <w:rPr>
          <w:highlight w:val="yellow"/>
        </w:rPr>
      </w:pPr>
    </w:p>
    <w:p w:rsidR="000F5F13" w:rsidRPr="006F12DD" w:rsidRDefault="001A29A0" w:rsidP="000368A6">
      <w:pPr>
        <w:pStyle w:val="10"/>
        <w:rPr>
          <w:rFonts w:eastAsia="Times New Roman"/>
        </w:rPr>
      </w:pPr>
      <w:bookmarkStart w:id="50" w:name="_Toc457225056"/>
      <w:r w:rsidRPr="006F12DD">
        <w:rPr>
          <w:rFonts w:eastAsia="Times New Roman"/>
        </w:rPr>
        <w:t>3</w:t>
      </w:r>
      <w:r w:rsidR="00675E30" w:rsidRPr="006F12DD">
        <w:rPr>
          <w:rFonts w:eastAsia="Times New Roman"/>
        </w:rPr>
        <w:t>.2</w:t>
      </w:r>
      <w:r w:rsidR="000F5F13" w:rsidRPr="006F12DD">
        <w:rPr>
          <w:rFonts w:eastAsia="Times New Roman"/>
        </w:rPr>
        <w:t xml:space="preserve"> </w:t>
      </w:r>
      <w:bookmarkStart w:id="51" w:name="ZAP2M3S3JL"/>
      <w:bookmarkEnd w:id="51"/>
      <w:r w:rsidR="00675E30" w:rsidRPr="006F12DD">
        <w:rPr>
          <w:rFonts w:eastAsia="Times New Roman"/>
        </w:rPr>
        <w:t>Перспективные балансы производительнос</w:t>
      </w:r>
      <w:r w:rsidR="000C28E3" w:rsidRPr="006F12DD">
        <w:rPr>
          <w:rFonts w:eastAsia="Times New Roman"/>
        </w:rPr>
        <w:t>ти</w:t>
      </w:r>
      <w:r w:rsidR="00675E30" w:rsidRPr="006F12DD">
        <w:rPr>
          <w:rFonts w:eastAsia="Times New Roman"/>
        </w:rPr>
        <w:t xml:space="preserve"> водоподготовительных установок источников тепловой энергии для компенсации потерь теплоносителя в аварийных режимах работы систем теплоснабжения</w:t>
      </w:r>
      <w:bookmarkEnd w:id="50"/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В соответствии с пунктами 6.16, 6.17 [14] установка для подпитки системы тепло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снабжения на теплоисточнике должна обеспечивать подачу в тепловую сеть в рабочем ре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жиме воду соответствующего качества и аварийную подпитку водой из систем хозяйствен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но-питьевого или производственного водопроводов:</w:t>
      </w:r>
    </w:p>
    <w:p w:rsidR="008928E3" w:rsidRPr="006F12DD" w:rsidRDefault="000368A6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>
        <w:rPr>
          <w:rStyle w:val="FontStyle274"/>
          <w:rFonts w:ascii="Bookman Old Style" w:hAnsi="Bookman Old Style"/>
          <w:sz w:val="24"/>
          <w:szCs w:val="24"/>
        </w:rPr>
        <w:t xml:space="preserve">- </w:t>
      </w:r>
      <w:r w:rsidR="008928E3" w:rsidRPr="006F12DD">
        <w:rPr>
          <w:rStyle w:val="FontStyle274"/>
          <w:rFonts w:ascii="Bookman Old Style" w:hAnsi="Bookman Old Style"/>
          <w:sz w:val="24"/>
          <w:szCs w:val="24"/>
        </w:rPr>
        <w:t>в закрытых системах теплоснабжения - 0,75 % фактического объема воды в трубо</w:t>
      </w:r>
      <w:r w:rsidR="008928E3" w:rsidRPr="006F12DD">
        <w:rPr>
          <w:rStyle w:val="FontStyle274"/>
          <w:rFonts w:ascii="Bookman Old Style" w:hAnsi="Bookman Old Style"/>
          <w:sz w:val="24"/>
          <w:szCs w:val="24"/>
        </w:rPr>
        <w:softHyphen/>
        <w:t>проводах тепловых сетей и присоединенных к ним системах отопления и вентиляции зданий. При этом для участков тепловых сетей длиной более 5 км от источников теплоты без распре</w:t>
      </w:r>
      <w:r w:rsidR="008928E3" w:rsidRPr="006F12DD">
        <w:rPr>
          <w:rStyle w:val="FontStyle274"/>
          <w:rFonts w:ascii="Bookman Old Style" w:hAnsi="Bookman Old Style"/>
          <w:sz w:val="24"/>
          <w:szCs w:val="24"/>
        </w:rPr>
        <w:softHyphen/>
        <w:t>деления теплоты расчетный расход воды следует принимать равным 0,5 % объема воды в этих трубопроводах;</w:t>
      </w:r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Для открытых и закрытых систем теплоснабжения должна предусматриваться до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 xml:space="preserve">полнительно аварийная подпитка химически не </w:t>
      </w:r>
      <w:r w:rsidRPr="006F12DD">
        <w:rPr>
          <w:rStyle w:val="FontStyle274"/>
          <w:rFonts w:ascii="Bookman Old Style" w:hAnsi="Bookman Old Style"/>
          <w:sz w:val="24"/>
          <w:szCs w:val="24"/>
        </w:rPr>
        <w:lastRenderedPageBreak/>
        <w:t>обработанной и недеаэрированной водой, расход которой принимается в количестве 2% объема воды в трубопроводах тепловых сетей и присоединенных к ним системах отопления, вентиляции и в системах горячего водоснаб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жения для открытых систем теплоснабжения. При наличии нескольких отдельных тепловых сетей, отходящих от коллектора теплоисточника, аварийную подпитку допускается опреде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лять только для одной наибольшей по объему тепловой сети. Для открытых систем тепло</w:t>
      </w:r>
      <w:r w:rsidRPr="006F12DD">
        <w:rPr>
          <w:rStyle w:val="FontStyle274"/>
          <w:rFonts w:ascii="Bookman Old Style" w:hAnsi="Bookman Old Style"/>
          <w:sz w:val="24"/>
          <w:szCs w:val="24"/>
        </w:rPr>
        <w:softHyphen/>
        <w:t>снабжения аварийная подпитка должна обеспечиваться только из систем хозяйственно-питьевого водоснабжения.</w:t>
      </w:r>
    </w:p>
    <w:p w:rsidR="008928E3" w:rsidRPr="006F12DD" w:rsidRDefault="008928E3" w:rsidP="008928E3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6F12DD">
        <w:rPr>
          <w:rStyle w:val="FontStyle274"/>
          <w:rFonts w:ascii="Bookman Old Style" w:hAnsi="Bookman Old Style"/>
          <w:sz w:val="24"/>
          <w:szCs w:val="24"/>
        </w:rPr>
        <w:t>Перспективные балансы производительности водоподготовительных установок и максимального потребления теплоносителя в эксплуатационном и аварийном режимах по действующим и намечаемым к строительству котельным на всех этапах рассматриваемого периода представлены в таблице 5.2.</w:t>
      </w:r>
    </w:p>
    <w:p w:rsidR="008928E3" w:rsidRPr="006F12DD" w:rsidRDefault="008928E3" w:rsidP="008928E3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6F12DD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Таблица 5.2</w:t>
      </w:r>
    </w:p>
    <w:p w:rsidR="008928E3" w:rsidRPr="000008C2" w:rsidRDefault="008928E3" w:rsidP="008928E3">
      <w:pPr>
        <w:pStyle w:val="S"/>
        <w:jc w:val="center"/>
        <w:rPr>
          <w:u w:val="single"/>
        </w:rPr>
      </w:pPr>
      <w:r w:rsidRPr="000008C2">
        <w:rPr>
          <w:rStyle w:val="FontStyle274"/>
          <w:rFonts w:ascii="Bookman Old Style" w:hAnsi="Bookman Old Style"/>
          <w:sz w:val="24"/>
          <w:szCs w:val="24"/>
          <w:u w:val="single"/>
        </w:rPr>
        <w:t>Перспективные балансы производительности водоподготовительных установок, установленных на теплоисточниках, и максималь</w:t>
      </w:r>
      <w:r w:rsidRPr="000008C2">
        <w:rPr>
          <w:rStyle w:val="FontStyle274"/>
          <w:rFonts w:ascii="Bookman Old Style" w:hAnsi="Bookman Old Style"/>
          <w:sz w:val="24"/>
          <w:szCs w:val="24"/>
          <w:u w:val="single"/>
        </w:rPr>
        <w:softHyphen/>
        <w:t>ного потребления теплоносителя в эксплуатационном и аварийном режимах работы систем теплоснабжения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0"/>
        <w:gridCol w:w="575"/>
        <w:gridCol w:w="1253"/>
        <w:gridCol w:w="22"/>
        <w:gridCol w:w="1247"/>
        <w:gridCol w:w="28"/>
        <w:gridCol w:w="1243"/>
        <w:gridCol w:w="32"/>
        <w:gridCol w:w="1243"/>
        <w:gridCol w:w="30"/>
        <w:gridCol w:w="1245"/>
        <w:gridCol w:w="30"/>
        <w:gridCol w:w="1245"/>
      </w:tblGrid>
      <w:tr w:rsidR="000368A6" w:rsidRPr="000008C2" w:rsidTr="000368A6">
        <w:trPr>
          <w:trHeight w:val="580"/>
          <w:tblHeader/>
        </w:trPr>
        <w:tc>
          <w:tcPr>
            <w:tcW w:w="84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Показатель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Ед.</w:t>
            </w:r>
          </w:p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изм.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2015 г.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2016 г.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2017 г.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2018 г.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2019-2023 гг.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  <w:rPr>
                <w:b/>
              </w:rPr>
            </w:pPr>
            <w:r w:rsidRPr="000008C2">
              <w:rPr>
                <w:b/>
              </w:rPr>
              <w:t>2024-2028гг.</w:t>
            </w:r>
          </w:p>
        </w:tc>
      </w:tr>
      <w:tr w:rsidR="006F12DD" w:rsidRPr="000008C2" w:rsidTr="000368A6">
        <w:trPr>
          <w:trHeight w:val="270"/>
        </w:trPr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6F12DD" w:rsidRPr="000368A6" w:rsidRDefault="006F12DD" w:rsidP="000008C2">
            <w:pPr>
              <w:pStyle w:val="aff0"/>
              <w:rPr>
                <w:b/>
              </w:rPr>
            </w:pPr>
            <w:r w:rsidRPr="000368A6">
              <w:rPr>
                <w:b/>
              </w:rPr>
              <w:t>Существующие источники тепловой энергии</w:t>
            </w:r>
          </w:p>
        </w:tc>
      </w:tr>
      <w:tr w:rsidR="006F12DD" w:rsidRPr="000008C2" w:rsidTr="000368A6">
        <w:trPr>
          <w:trHeight w:val="60"/>
        </w:trPr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6F12DD" w:rsidRPr="000368A6" w:rsidRDefault="006F12DD" w:rsidP="000008C2">
            <w:pPr>
              <w:pStyle w:val="aff0"/>
              <w:rPr>
                <w:b/>
                <w:i/>
              </w:rPr>
            </w:pPr>
            <w:r w:rsidRPr="000368A6">
              <w:rPr>
                <w:b/>
                <w:i/>
              </w:rPr>
              <w:t>Котельная №1</w:t>
            </w:r>
          </w:p>
        </w:tc>
      </w:tr>
      <w:tr w:rsidR="000368A6" w:rsidRPr="000008C2" w:rsidTr="000368A6">
        <w:trPr>
          <w:trHeight w:val="124"/>
        </w:trPr>
        <w:tc>
          <w:tcPr>
            <w:tcW w:w="84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Производи</w:t>
            </w:r>
            <w:r w:rsidR="000368A6">
              <w:t>-</w:t>
            </w:r>
            <w:r w:rsidRPr="000008C2">
              <w:t>тельность существую</w:t>
            </w:r>
            <w:r w:rsidR="000368A6">
              <w:t>-</w:t>
            </w:r>
            <w:r w:rsidRPr="000008C2">
              <w:t>щей ВПУ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4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</w:tr>
      <w:tr w:rsidR="000368A6" w:rsidRPr="000008C2" w:rsidTr="000368A6">
        <w:trPr>
          <w:trHeight w:val="227"/>
        </w:trPr>
        <w:tc>
          <w:tcPr>
            <w:tcW w:w="842" w:type="pct"/>
            <w:vMerge w:val="restar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Максималь</w:t>
            </w:r>
            <w:r w:rsidR="000368A6">
              <w:t>-</w:t>
            </w:r>
            <w:r w:rsidRPr="000008C2">
              <w:t>ная подпитка тепловой сети в эксплуатационном режиме, в т.ч.: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6,15</w:t>
            </w:r>
          </w:p>
        </w:tc>
        <w:tc>
          <w:tcPr>
            <w:tcW w:w="644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6,67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6,74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6,83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7,16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7,49</w:t>
            </w:r>
          </w:p>
        </w:tc>
      </w:tr>
      <w:tr w:rsidR="000368A6" w:rsidRPr="000008C2" w:rsidTr="000368A6">
        <w:trPr>
          <w:trHeight w:val="305"/>
        </w:trPr>
        <w:tc>
          <w:tcPr>
            <w:tcW w:w="842" w:type="pct"/>
            <w:vMerge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0368A6" w:rsidRDefault="006F12DD" w:rsidP="000008C2">
            <w:pPr>
              <w:pStyle w:val="aff0"/>
            </w:pPr>
            <w:r w:rsidRPr="000008C2">
              <w:t>т/</w:t>
            </w:r>
          </w:p>
          <w:p w:rsidR="006F12DD" w:rsidRPr="000008C2" w:rsidRDefault="006F12DD" w:rsidP="000008C2">
            <w:pPr>
              <w:pStyle w:val="aff0"/>
            </w:pPr>
            <w:r w:rsidRPr="000008C2">
              <w:t>год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10546,71</w:t>
            </w:r>
          </w:p>
        </w:tc>
        <w:tc>
          <w:tcPr>
            <w:tcW w:w="644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15354,50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15963,08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16808,13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19851,03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22876,55</w:t>
            </w:r>
          </w:p>
        </w:tc>
      </w:tr>
      <w:tr w:rsidR="000368A6" w:rsidRPr="000008C2" w:rsidTr="000368A6">
        <w:trPr>
          <w:trHeight w:val="230"/>
        </w:trPr>
        <w:tc>
          <w:tcPr>
            <w:tcW w:w="84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 (+) / дефицит (-) ВПУ в эксплуатационном режиме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3,85</w:t>
            </w:r>
          </w:p>
        </w:tc>
        <w:tc>
          <w:tcPr>
            <w:tcW w:w="644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3,33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3,26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3,17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2,84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2,51</w:t>
            </w:r>
          </w:p>
        </w:tc>
      </w:tr>
      <w:tr w:rsidR="000368A6" w:rsidRPr="000008C2" w:rsidTr="000368A6">
        <w:trPr>
          <w:trHeight w:val="179"/>
        </w:trPr>
        <w:tc>
          <w:tcPr>
            <w:tcW w:w="84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Максималь</w:t>
            </w:r>
            <w:r w:rsidR="000368A6">
              <w:t>-</w:t>
            </w:r>
            <w:r w:rsidRPr="000008C2">
              <w:t>ная подпитка тепловой сети в аварийном режиме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9,17</w:t>
            </w:r>
          </w:p>
        </w:tc>
        <w:tc>
          <w:tcPr>
            <w:tcW w:w="644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13,35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13,88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14,62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17,26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19,89</w:t>
            </w:r>
          </w:p>
        </w:tc>
      </w:tr>
      <w:tr w:rsidR="000368A6" w:rsidRPr="000008C2" w:rsidTr="000368A6">
        <w:trPr>
          <w:trHeight w:val="142"/>
        </w:trPr>
        <w:tc>
          <w:tcPr>
            <w:tcW w:w="84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 (+) / дефицит (-) ВПУ в аварийном режиме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36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0,83</w:t>
            </w:r>
          </w:p>
        </w:tc>
        <w:tc>
          <w:tcPr>
            <w:tcW w:w="644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-3,35</w:t>
            </w:r>
          </w:p>
        </w:tc>
        <w:tc>
          <w:tcPr>
            <w:tcW w:w="645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-3,88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-4,62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-7,26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-9,89</w:t>
            </w:r>
          </w:p>
        </w:tc>
      </w:tr>
      <w:tr w:rsidR="006F12DD" w:rsidRPr="000008C2" w:rsidTr="000368A6">
        <w:trPr>
          <w:trHeight w:val="60"/>
        </w:trPr>
        <w:tc>
          <w:tcPr>
            <w:tcW w:w="5000" w:type="pct"/>
            <w:gridSpan w:val="13"/>
            <w:shd w:val="clear" w:color="auto" w:fill="auto"/>
            <w:vAlign w:val="center"/>
            <w:hideMark/>
          </w:tcPr>
          <w:p w:rsidR="006F12DD" w:rsidRPr="000368A6" w:rsidRDefault="006F12DD" w:rsidP="000008C2">
            <w:pPr>
              <w:pStyle w:val="aff0"/>
              <w:rPr>
                <w:b/>
                <w:i/>
              </w:rPr>
            </w:pPr>
            <w:r w:rsidRPr="000368A6">
              <w:rPr>
                <w:b/>
                <w:i/>
              </w:rPr>
              <w:t>Котельная №2</w:t>
            </w:r>
          </w:p>
        </w:tc>
      </w:tr>
      <w:tr w:rsidR="000368A6" w:rsidRPr="000008C2" w:rsidTr="000368A6">
        <w:trPr>
          <w:trHeight w:val="422"/>
        </w:trPr>
        <w:tc>
          <w:tcPr>
            <w:tcW w:w="84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Производи</w:t>
            </w:r>
            <w:r w:rsidR="000368A6">
              <w:t>-</w:t>
            </w:r>
            <w:r w:rsidRPr="000008C2">
              <w:t>тельность существую</w:t>
            </w:r>
            <w:r w:rsidR="000368A6">
              <w:t>-</w:t>
            </w:r>
            <w:r w:rsidRPr="000008C2">
              <w:t>щей ВПУ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10</w:t>
            </w:r>
          </w:p>
        </w:tc>
      </w:tr>
      <w:tr w:rsidR="000368A6" w:rsidRPr="000008C2" w:rsidTr="000368A6">
        <w:trPr>
          <w:trHeight w:val="216"/>
        </w:trPr>
        <w:tc>
          <w:tcPr>
            <w:tcW w:w="842" w:type="pct"/>
            <w:vMerge w:val="restar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lastRenderedPageBreak/>
              <w:t>Максималь</w:t>
            </w:r>
            <w:r w:rsidR="000368A6">
              <w:t>-</w:t>
            </w:r>
            <w:r w:rsidRPr="000008C2">
              <w:t>ная подпитка тепловой сети в эксплуатационном режиме, в т.ч.:</w:t>
            </w: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5,32</w:t>
            </w:r>
          </w:p>
        </w:tc>
      </w:tr>
      <w:tr w:rsidR="000368A6" w:rsidRPr="000008C2" w:rsidTr="000368A6">
        <w:trPr>
          <w:trHeight w:val="128"/>
        </w:trPr>
        <w:tc>
          <w:tcPr>
            <w:tcW w:w="842" w:type="pct"/>
            <w:vMerge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</w:p>
        </w:tc>
        <w:tc>
          <w:tcPr>
            <w:tcW w:w="292" w:type="pct"/>
            <w:shd w:val="clear" w:color="auto" w:fill="auto"/>
            <w:vAlign w:val="center"/>
            <w:hideMark/>
          </w:tcPr>
          <w:p w:rsidR="000368A6" w:rsidRDefault="006F12DD" w:rsidP="000008C2">
            <w:pPr>
              <w:pStyle w:val="aff0"/>
            </w:pPr>
            <w:r w:rsidRPr="000008C2">
              <w:t>т/</w:t>
            </w:r>
          </w:p>
          <w:p w:rsidR="006F12DD" w:rsidRPr="000008C2" w:rsidRDefault="006F12DD" w:rsidP="000008C2">
            <w:pPr>
              <w:pStyle w:val="aff0"/>
            </w:pPr>
            <w:r w:rsidRPr="000008C2">
              <w:t>год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646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647" w:type="pct"/>
            <w:gridSpan w:val="2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  <w:tc>
          <w:tcPr>
            <w:tcW w:w="632" w:type="pct"/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2962,40</w:t>
            </w:r>
          </w:p>
        </w:tc>
      </w:tr>
      <w:tr w:rsidR="000368A6" w:rsidRPr="000008C2" w:rsidTr="000368A6">
        <w:trPr>
          <w:trHeight w:val="272"/>
        </w:trPr>
        <w:tc>
          <w:tcPr>
            <w:tcW w:w="84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 (+) / дефицит (-) ВПУ в эксплуатационном режиме</w:t>
            </w:r>
          </w:p>
        </w:tc>
        <w:tc>
          <w:tcPr>
            <w:tcW w:w="29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4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64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64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646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647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  <w:tc>
          <w:tcPr>
            <w:tcW w:w="632" w:type="pct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4,68</w:t>
            </w:r>
          </w:p>
        </w:tc>
      </w:tr>
      <w:tr w:rsidR="000368A6" w:rsidRPr="000008C2" w:rsidTr="000368A6">
        <w:trPr>
          <w:trHeight w:val="311"/>
        </w:trPr>
        <w:tc>
          <w:tcPr>
            <w:tcW w:w="8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Максималь</w:t>
            </w:r>
            <w:r w:rsidR="000368A6">
              <w:t>-</w:t>
            </w:r>
            <w:r w:rsidRPr="000008C2">
              <w:t>ная подпитка тепловой сети в аварийном режиме</w:t>
            </w:r>
          </w:p>
        </w:tc>
        <w:tc>
          <w:tcPr>
            <w:tcW w:w="2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  <w:tc>
          <w:tcPr>
            <w:tcW w:w="6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2,58</w:t>
            </w:r>
          </w:p>
        </w:tc>
      </w:tr>
      <w:tr w:rsidR="000368A6" w:rsidRPr="000008C2" w:rsidTr="000368A6">
        <w:trPr>
          <w:trHeight w:val="304"/>
        </w:trPr>
        <w:tc>
          <w:tcPr>
            <w:tcW w:w="84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Резерв (+) / дефицит (-) ВПУ в аварийном режиме</w:t>
            </w:r>
          </w:p>
        </w:tc>
        <w:tc>
          <w:tcPr>
            <w:tcW w:w="29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т/ч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646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647" w:type="pct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  <w:tc>
          <w:tcPr>
            <w:tcW w:w="632" w:type="pct"/>
            <w:tcBorders>
              <w:top w:val="single" w:sz="4" w:space="0" w:color="auto"/>
            </w:tcBorders>
            <w:shd w:val="clear" w:color="auto" w:fill="auto"/>
            <w:vAlign w:val="center"/>
            <w:hideMark/>
          </w:tcPr>
          <w:p w:rsidR="006F12DD" w:rsidRPr="000008C2" w:rsidRDefault="006F12DD" w:rsidP="000008C2">
            <w:pPr>
              <w:pStyle w:val="aff0"/>
            </w:pPr>
            <w:r w:rsidRPr="000008C2">
              <w:t>7,42</w:t>
            </w:r>
          </w:p>
        </w:tc>
      </w:tr>
    </w:tbl>
    <w:p w:rsidR="001A29A0" w:rsidRPr="00CE2CEC" w:rsidRDefault="001A29A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CE2CEC">
        <w:rPr>
          <w:highlight w:val="yellow"/>
        </w:rPr>
        <w:br w:type="page"/>
      </w:r>
    </w:p>
    <w:p w:rsidR="000F5F13" w:rsidRPr="00AE0B0B" w:rsidRDefault="001A29A0" w:rsidP="000368A6">
      <w:pPr>
        <w:pStyle w:val="10"/>
        <w:spacing w:line="276" w:lineRule="auto"/>
        <w:jc w:val="center"/>
        <w:rPr>
          <w:rFonts w:eastAsia="Times New Roman"/>
        </w:rPr>
      </w:pPr>
      <w:bookmarkStart w:id="52" w:name="XA00M4C2MJ"/>
      <w:bookmarkStart w:id="53" w:name="ZAP2RIE3L6"/>
      <w:bookmarkStart w:id="54" w:name="bssPhr90"/>
      <w:bookmarkStart w:id="55" w:name="_Toc457225057"/>
      <w:bookmarkEnd w:id="52"/>
      <w:bookmarkEnd w:id="53"/>
      <w:bookmarkEnd w:id="54"/>
      <w:r w:rsidRPr="00AE0B0B">
        <w:rPr>
          <w:rFonts w:eastAsia="Times New Roman"/>
        </w:rPr>
        <w:lastRenderedPageBreak/>
        <w:t>Раздел 4</w:t>
      </w:r>
      <w:r w:rsidR="00327906">
        <w:rPr>
          <w:rFonts w:eastAsia="Times New Roman"/>
        </w:rPr>
        <w:t>.</w:t>
      </w:r>
      <w:r w:rsidR="007606F4" w:rsidRPr="00AE0B0B">
        <w:rPr>
          <w:rFonts w:eastAsia="Times New Roman"/>
        </w:rPr>
        <w:t xml:space="preserve"> </w:t>
      </w:r>
      <w:r w:rsidR="00241B24" w:rsidRPr="00AE0B0B">
        <w:rPr>
          <w:rFonts w:eastAsia="Times New Roman"/>
        </w:rPr>
        <w:t>Предложения по строительству, реконструкции и техническому перевооружению источников тепловой энергии</w:t>
      </w:r>
      <w:bookmarkStart w:id="56" w:name="ZAP2QV23PA"/>
      <w:bookmarkEnd w:id="55"/>
      <w:bookmarkEnd w:id="56"/>
    </w:p>
    <w:p w:rsidR="006A104E" w:rsidRPr="00AE0B0B" w:rsidRDefault="00ED3016" w:rsidP="00AE0B0B">
      <w:pPr>
        <w:pStyle w:val="S"/>
      </w:pPr>
      <w:r w:rsidRPr="00AE0B0B">
        <w:t>С целью качественного и бесперебойного обеспечения потребности в теплоснабжении для потребителей, расположенных вне зон действия существующих энергоисточников, предлагается провести мероприятия по реконструкции и техническому перевооружению. Проведение мероприятий по реконструкции и техническому перевооружению котельных позволит существенно снизить затраты эксплуатирующей организации на топливо и текущие ремонты устаревшего оборудования.</w:t>
      </w:r>
    </w:p>
    <w:p w:rsidR="00AE0B0B" w:rsidRPr="00AE0B0B" w:rsidRDefault="00AE0B0B" w:rsidP="00AE0B0B">
      <w:pPr>
        <w:pStyle w:val="S"/>
      </w:pPr>
      <w:r w:rsidRPr="00AE0B0B">
        <w:t>Для обеспечения теплом существующих и намечаемых к строительству жилых домов, и общественных зданий на рассматриваемую перспективу предлагается:</w:t>
      </w:r>
    </w:p>
    <w:p w:rsidR="00AE0B0B" w:rsidRPr="00942F07" w:rsidRDefault="00AE0B0B" w:rsidP="00AE0B0B">
      <w:pPr>
        <w:pStyle w:val="S"/>
        <w:rPr>
          <w:rFonts w:eastAsiaTheme="minorHAnsi"/>
        </w:rPr>
      </w:pPr>
      <w:r w:rsidRPr="00942F07">
        <w:rPr>
          <w:rFonts w:eastAsiaTheme="minorHAnsi"/>
        </w:rPr>
        <w:t xml:space="preserve">Для существующей и перспективной застройки многоквартирными домами, общественными зданиями предусматривается централизованное теплоснабжение от котельной №1. </w:t>
      </w:r>
    </w:p>
    <w:p w:rsidR="00AE0B0B" w:rsidRPr="000368A6" w:rsidRDefault="00AE0B0B" w:rsidP="00AE0B0B">
      <w:pPr>
        <w:pStyle w:val="S"/>
        <w:rPr>
          <w:rFonts w:eastAsiaTheme="minorHAnsi"/>
          <w:u w:val="single"/>
        </w:rPr>
      </w:pPr>
      <w:r w:rsidRPr="000368A6">
        <w:rPr>
          <w:rFonts w:eastAsiaTheme="minorHAnsi"/>
          <w:u w:val="single"/>
        </w:rPr>
        <w:t>По котельной №1 предлагается выполнить следующие работы:</w:t>
      </w:r>
    </w:p>
    <w:p w:rsidR="00AE0B0B" w:rsidRPr="002C148E" w:rsidRDefault="00AE0B0B" w:rsidP="00AE0B0B">
      <w:pPr>
        <w:pStyle w:val="S"/>
        <w:numPr>
          <w:ilvl w:val="0"/>
          <w:numId w:val="19"/>
        </w:numPr>
        <w:tabs>
          <w:tab w:val="left" w:pos="851"/>
        </w:tabs>
        <w:ind w:left="0" w:firstLine="567"/>
      </w:pPr>
      <w:r w:rsidRPr="002C148E">
        <w:t>В период с</w:t>
      </w:r>
      <w:r w:rsidRPr="002C148E">
        <w:rPr>
          <w:b/>
        </w:rPr>
        <w:t xml:space="preserve"> </w:t>
      </w:r>
      <w:r w:rsidRPr="002C148E">
        <w:t xml:space="preserve">2016 по 2017 г., установить и пустить в эксплуатацию теплообменное оборудование для нужд горячего теплоснабжения, с суммарной установленной мощностью не менее 3 Гкал/ч, вместе с чем, перевести работу системы ГВС с открытого водоразбора на закрытый. </w:t>
      </w:r>
    </w:p>
    <w:p w:rsidR="00AE0B0B" w:rsidRPr="00AE0B0B" w:rsidRDefault="00AE0B0B" w:rsidP="00AE0B0B">
      <w:pPr>
        <w:pStyle w:val="S"/>
        <w:rPr>
          <w:rFonts w:eastAsiaTheme="minorHAnsi"/>
        </w:rPr>
      </w:pPr>
      <w:r w:rsidRPr="00AE0B0B">
        <w:rPr>
          <w:rFonts w:eastAsiaTheme="minorHAnsi"/>
        </w:rPr>
        <w:t xml:space="preserve">Для существующей и перспективной малоэтажной застройки жилыми домами частного сектора </w:t>
      </w:r>
      <w:r w:rsidRPr="00AE0B0B">
        <w:t xml:space="preserve">в течение расчетного срока схемы теплоснабжения </w:t>
      </w:r>
      <w:r w:rsidRPr="00AE0B0B">
        <w:rPr>
          <w:rFonts w:eastAsiaTheme="minorHAnsi"/>
        </w:rPr>
        <w:t xml:space="preserve">предусматривается теплоснабжение от индивидуальных газовых </w:t>
      </w:r>
      <w:r w:rsidRPr="00AE0B0B">
        <w:t xml:space="preserve">двухконтурных </w:t>
      </w:r>
      <w:r w:rsidRPr="00AE0B0B">
        <w:rPr>
          <w:rFonts w:eastAsiaTheme="minorHAnsi"/>
        </w:rPr>
        <w:t xml:space="preserve">котлов </w:t>
      </w:r>
      <w:r w:rsidRPr="00AE0B0B">
        <w:t>суммарной установленной мощностью 3,67 Гкал/ч</w:t>
      </w:r>
      <w:r w:rsidRPr="00AE0B0B">
        <w:rPr>
          <w:rFonts w:eastAsiaTheme="minorHAnsi"/>
        </w:rPr>
        <w:t xml:space="preserve">. Газоснабжение индивидуальных котельных осуществлять от </w:t>
      </w:r>
      <w:r w:rsidRPr="00AE0B0B">
        <w:t>распределительных сетей газоснабжения поселка низкого давления.</w:t>
      </w:r>
    </w:p>
    <w:p w:rsidR="00B3070D" w:rsidRPr="00AE0B0B" w:rsidRDefault="00AE0B0B" w:rsidP="00AE0B0B">
      <w:pPr>
        <w:pStyle w:val="S"/>
        <w:rPr>
          <w:highlight w:val="yellow"/>
        </w:rPr>
      </w:pPr>
      <w:r w:rsidRPr="00AE0B0B">
        <w:rPr>
          <w:rStyle w:val="FontStyle274"/>
          <w:rFonts w:ascii="Bookman Old Style" w:hAnsi="Bookman Old Style"/>
          <w:sz w:val="24"/>
          <w:szCs w:val="24"/>
        </w:rPr>
        <w:t>Предлагаемый вариант обеспечивает наиболее оптимальное распределение тепловой энергии существующим и перспективным потребителям, а также минимально возможные фи</w:t>
      </w:r>
      <w:r w:rsidRPr="00AE0B0B">
        <w:rPr>
          <w:rStyle w:val="FontStyle274"/>
          <w:rFonts w:ascii="Bookman Old Style" w:hAnsi="Bookman Old Style"/>
          <w:sz w:val="24"/>
          <w:szCs w:val="24"/>
        </w:rPr>
        <w:softHyphen/>
        <w:t>нансовые вложения на модернизацию источников теплоснабжения.</w:t>
      </w:r>
    </w:p>
    <w:p w:rsidR="00527FF7" w:rsidRPr="00B61489" w:rsidRDefault="00A44993" w:rsidP="00527FF7">
      <w:pPr>
        <w:pStyle w:val="10"/>
      </w:pPr>
      <w:bookmarkStart w:id="57" w:name="_Toc457225058"/>
      <w:r w:rsidRPr="00B61489">
        <w:rPr>
          <w:rFonts w:eastAsia="Times New Roman"/>
        </w:rPr>
        <w:t>4</w:t>
      </w:r>
      <w:r w:rsidR="00677DCD" w:rsidRPr="00B61489">
        <w:rPr>
          <w:rFonts w:eastAsia="Times New Roman"/>
        </w:rPr>
        <w:t>.1 Предложения по строительству источников тепловой энергии, обеспечивающих перспективную тепловую нагрузку на осваиваемых территориях поселения,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</w:t>
      </w:r>
      <w:bookmarkEnd w:id="57"/>
    </w:p>
    <w:p w:rsidR="00A54F48" w:rsidRPr="00B61489" w:rsidRDefault="003A5A57" w:rsidP="00527FF7">
      <w:pPr>
        <w:pStyle w:val="S"/>
      </w:pPr>
      <w:r w:rsidRPr="00B61489">
        <w:t>Строительство источников тепловой энергии, обеспечивающих перспективную тепловую нагрузку на осваиваемых территориях сельского поселения</w:t>
      </w:r>
      <w:r w:rsidR="000368A6">
        <w:t>,</w:t>
      </w:r>
      <w:r w:rsidRPr="00B61489">
        <w:t xml:space="preserve"> не предполагается.</w:t>
      </w:r>
    </w:p>
    <w:p w:rsidR="00E42DA9" w:rsidRPr="00B61489" w:rsidRDefault="00A44993" w:rsidP="00BB5FAC">
      <w:pPr>
        <w:pStyle w:val="10"/>
        <w:rPr>
          <w:rFonts w:eastAsia="Times New Roman"/>
        </w:rPr>
      </w:pPr>
      <w:bookmarkStart w:id="58" w:name="_Toc457225059"/>
      <w:r w:rsidRPr="00B61489">
        <w:rPr>
          <w:rFonts w:eastAsia="Times New Roman"/>
        </w:rPr>
        <w:t>4</w:t>
      </w:r>
      <w:r w:rsidR="00E42DA9" w:rsidRPr="00B61489">
        <w:rPr>
          <w:rFonts w:eastAsia="Times New Roman"/>
        </w:rPr>
        <w:t>.2</w:t>
      </w:r>
      <w:r w:rsidR="000F5F13" w:rsidRPr="00B61489">
        <w:rPr>
          <w:rFonts w:eastAsia="Times New Roman"/>
        </w:rPr>
        <w:t xml:space="preserve"> </w:t>
      </w:r>
      <w:r w:rsidR="00E42DA9" w:rsidRPr="00B61489">
        <w:rPr>
          <w:rFonts w:eastAsia="Times New Roman"/>
        </w:rPr>
        <w:t>Предложения 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bookmarkEnd w:id="58"/>
    </w:p>
    <w:p w:rsidR="00B61489" w:rsidRPr="00B61489" w:rsidRDefault="00B61489" w:rsidP="00A44993">
      <w:r w:rsidRPr="00B61489">
        <w:t xml:space="preserve">Предложения </w:t>
      </w:r>
      <w:r w:rsidRPr="00B61489">
        <w:rPr>
          <w:rFonts w:eastAsia="Times New Roman"/>
        </w:rPr>
        <w:t>по реконструкции источников тепловой энергии, обеспечивающих перспективную тепловую нагрузку в существующих и расширяемых зонах действия источников тепловой энергии</w:t>
      </w:r>
      <w:r w:rsidR="000368A6">
        <w:rPr>
          <w:rFonts w:eastAsia="Times New Roman"/>
        </w:rPr>
        <w:t>,</w:t>
      </w:r>
      <w:r w:rsidRPr="00B61489">
        <w:rPr>
          <w:rFonts w:eastAsia="Times New Roman"/>
        </w:rPr>
        <w:t xml:space="preserve"> отсутствуют.</w:t>
      </w:r>
    </w:p>
    <w:p w:rsidR="00A44993" w:rsidRPr="00B61489" w:rsidRDefault="00A44993" w:rsidP="00A44993">
      <w:r w:rsidRPr="00B61489">
        <w:lastRenderedPageBreak/>
        <w:t>Для возможности подключения в 201</w:t>
      </w:r>
      <w:r w:rsidR="00D23BDB" w:rsidRPr="00B61489">
        <w:t>6</w:t>
      </w:r>
      <w:r w:rsidRPr="00B61489">
        <w:t>−202</w:t>
      </w:r>
      <w:r w:rsidR="00D23BDB" w:rsidRPr="00B61489">
        <w:t>8</w:t>
      </w:r>
      <w:r w:rsidRPr="00B61489">
        <w:t xml:space="preserve">г.г. к тепловым сетям новых строящихся объектов в поселении необходимо:  </w:t>
      </w:r>
    </w:p>
    <w:p w:rsidR="00A44993" w:rsidRPr="00B61489" w:rsidRDefault="00A44993" w:rsidP="00A44993">
      <w:r w:rsidRPr="00B61489">
        <w:t xml:space="preserve">− в срок до начала отопительного сезона, выполнить работы по реконструкции и техническому перевооружению котельных </w:t>
      </w:r>
    </w:p>
    <w:p w:rsidR="00A44993" w:rsidRPr="00B61489" w:rsidRDefault="00A44993" w:rsidP="00A44993">
      <w:r w:rsidRPr="00B61489">
        <w:t xml:space="preserve">− обеспечить проведение пуско-наладочных работ. </w:t>
      </w:r>
    </w:p>
    <w:p w:rsidR="00A44993" w:rsidRPr="00B61489" w:rsidRDefault="00A44993" w:rsidP="00A44993">
      <w:r w:rsidRPr="00B61489">
        <w:t>Данные мероприятия позволят ликвидировать дефицит мощности тепла в 201</w:t>
      </w:r>
      <w:r w:rsidR="005F71C7" w:rsidRPr="00B61489">
        <w:t>6</w:t>
      </w:r>
      <w:r w:rsidRPr="00B61489">
        <w:t>-202</w:t>
      </w:r>
      <w:r w:rsidR="005F71C7" w:rsidRPr="00B61489">
        <w:t>8</w:t>
      </w:r>
      <w:r w:rsidRPr="00B61489">
        <w:t xml:space="preserve"> годах и обеспечить стабильное теплоснабжение потребителей тепловой энергией.</w:t>
      </w:r>
    </w:p>
    <w:p w:rsidR="000F5F13" w:rsidRPr="00B61489" w:rsidRDefault="00A44993" w:rsidP="00BB5FAC">
      <w:pPr>
        <w:pStyle w:val="10"/>
        <w:rPr>
          <w:rFonts w:eastAsia="Times New Roman"/>
        </w:rPr>
      </w:pPr>
      <w:bookmarkStart w:id="59" w:name="ZAP2HFQ3KE"/>
      <w:bookmarkStart w:id="60" w:name="XA00M7Q2N3"/>
      <w:bookmarkStart w:id="61" w:name="ZAP2MUC3LV"/>
      <w:bookmarkStart w:id="62" w:name="bssPhr93"/>
      <w:bookmarkStart w:id="63" w:name="_Toc457225060"/>
      <w:bookmarkEnd w:id="59"/>
      <w:bookmarkEnd w:id="60"/>
      <w:bookmarkEnd w:id="61"/>
      <w:bookmarkEnd w:id="62"/>
      <w:r w:rsidRPr="00B61489">
        <w:rPr>
          <w:rFonts w:eastAsia="Times New Roman"/>
        </w:rPr>
        <w:t>4</w:t>
      </w:r>
      <w:r w:rsidR="00E42DA9" w:rsidRPr="00B61489">
        <w:rPr>
          <w:rFonts w:eastAsia="Times New Roman"/>
        </w:rPr>
        <w:t xml:space="preserve">.3 </w:t>
      </w:r>
      <w:bookmarkStart w:id="64" w:name="ZAP2F923JO"/>
      <w:bookmarkEnd w:id="64"/>
      <w:r w:rsidR="00E42DA9" w:rsidRPr="00B61489">
        <w:rPr>
          <w:rFonts w:eastAsia="Times New Roman"/>
        </w:rPr>
        <w:t xml:space="preserve">Предложения по техническому перевооружению источников тепловой энергии с целью повышения </w:t>
      </w:r>
      <w:r w:rsidR="00D70FFC" w:rsidRPr="00B61489">
        <w:rPr>
          <w:rFonts w:eastAsia="Times New Roman"/>
        </w:rPr>
        <w:t>эффективности</w:t>
      </w:r>
      <w:r w:rsidR="00E42DA9" w:rsidRPr="00B61489">
        <w:rPr>
          <w:rFonts w:eastAsia="Times New Roman"/>
        </w:rPr>
        <w:t xml:space="preserve"> работы систем теплоснабжения</w:t>
      </w:r>
      <w:bookmarkEnd w:id="63"/>
    </w:p>
    <w:p w:rsidR="005F71C7" w:rsidRPr="00B61489" w:rsidRDefault="005F71C7" w:rsidP="0049216F">
      <w:pPr>
        <w:pStyle w:val="S"/>
      </w:pPr>
      <w:r w:rsidRPr="00B61489">
        <w:t>Предложения по техническому перевооружению источников тепловой энергии с целью повышения эффективности работы систем теплоснабжения не планируется</w:t>
      </w:r>
    </w:p>
    <w:p w:rsidR="000F5F13" w:rsidRPr="00B61489" w:rsidRDefault="00A44993" w:rsidP="00BB5FAC">
      <w:pPr>
        <w:pStyle w:val="10"/>
        <w:rPr>
          <w:rFonts w:eastAsia="Times New Roman"/>
        </w:rPr>
      </w:pPr>
      <w:bookmarkStart w:id="65" w:name="_Toc457225061"/>
      <w:r w:rsidRPr="00B61489">
        <w:rPr>
          <w:rFonts w:eastAsia="Times New Roman"/>
        </w:rPr>
        <w:t>4</w:t>
      </w:r>
      <w:r w:rsidR="000D0D3D" w:rsidRPr="00B61489">
        <w:rPr>
          <w:rFonts w:eastAsia="Times New Roman"/>
        </w:rPr>
        <w:t>.4</w:t>
      </w:r>
      <w:r w:rsidR="000F5F13" w:rsidRPr="00B61489">
        <w:rPr>
          <w:rFonts w:eastAsia="Times New Roman"/>
        </w:rPr>
        <w:t xml:space="preserve"> </w:t>
      </w:r>
      <w:bookmarkStart w:id="66" w:name="ZAP2NT83MO"/>
      <w:bookmarkEnd w:id="66"/>
      <w:r w:rsidR="000D0D3D" w:rsidRPr="00B61489">
        <w:rPr>
          <w:rFonts w:eastAsia="Times New Roman"/>
        </w:rPr>
        <w:t xml:space="preserve">Графики совместной работы источников тепловой энергии, </w:t>
      </w:r>
      <w:r w:rsidR="00D70FFC" w:rsidRPr="00B61489">
        <w:rPr>
          <w:rFonts w:eastAsia="Times New Roman"/>
        </w:rPr>
        <w:t>функционирующих</w:t>
      </w:r>
      <w:r w:rsidR="000D0D3D" w:rsidRPr="00B61489">
        <w:rPr>
          <w:rFonts w:eastAsia="Times New Roman"/>
        </w:rPr>
        <w:t xml:space="preserve"> в режиме комбинированной выработки электрической и тепловой энергии и котельных, меры по выводу из эксплуатации, консервации и демонтажу избыточных источников тепловой энергии, а также источников тепловой энергии, выработавших нормативный срок службы, в случае, если продление срока службы технически невозможно или экономически нецелесообразно</w:t>
      </w:r>
      <w:bookmarkEnd w:id="65"/>
    </w:p>
    <w:p w:rsidR="000D0D3D" w:rsidRPr="00B61489" w:rsidRDefault="00A44993" w:rsidP="0049216F">
      <w:pPr>
        <w:pStyle w:val="S"/>
      </w:pPr>
      <w:r w:rsidRPr="00B61489">
        <w:t xml:space="preserve">На территории </w:t>
      </w:r>
      <w:r w:rsidR="005F71C7" w:rsidRPr="00B61489">
        <w:t xml:space="preserve">сельского поселения </w:t>
      </w:r>
      <w:r w:rsidR="00CE2CEC" w:rsidRPr="00B61489">
        <w:t>Светлый</w:t>
      </w:r>
      <w:r w:rsidR="000D0D3D" w:rsidRPr="00B61489">
        <w:t xml:space="preserve"> источники тепловой энергии, совместно работающие на единую тепловую сеть, отсутствуют.</w:t>
      </w:r>
    </w:p>
    <w:p w:rsidR="00655B09" w:rsidRPr="00B61489" w:rsidRDefault="00655B09" w:rsidP="00655B09">
      <w:pPr>
        <w:pStyle w:val="10"/>
        <w:rPr>
          <w:rFonts w:eastAsia="Times New Roman"/>
        </w:rPr>
      </w:pPr>
      <w:bookmarkStart w:id="67" w:name="_Toc457225062"/>
      <w:r w:rsidRPr="00B61489">
        <w:rPr>
          <w:rFonts w:eastAsia="Times New Roman"/>
        </w:rPr>
        <w:t xml:space="preserve">4.5 </w:t>
      </w:r>
      <w:r w:rsidRPr="00B61489">
        <w:rPr>
          <w:rFonts w:eastAsia="Times New Roman" w:cs="Times New Roman"/>
          <w:color w:val="000000"/>
          <w:szCs w:val="24"/>
        </w:rPr>
        <w:t>Меры по переоборудованию котельных в источники комбинированной выработки электрической и тепловой энергии</w:t>
      </w:r>
      <w:bookmarkEnd w:id="67"/>
      <w:r w:rsidRPr="00B61489">
        <w:rPr>
          <w:rFonts w:eastAsia="Times New Roman"/>
        </w:rPr>
        <w:t xml:space="preserve"> </w:t>
      </w:r>
    </w:p>
    <w:p w:rsidR="0085440C" w:rsidRPr="00B61489" w:rsidRDefault="00A44993" w:rsidP="0049216F">
      <w:pPr>
        <w:pStyle w:val="S"/>
        <w:rPr>
          <w:color w:val="000000"/>
        </w:rPr>
      </w:pPr>
      <w:r w:rsidRPr="00B61489">
        <w:t xml:space="preserve">Переоборудование котельных на территории </w:t>
      </w:r>
      <w:r w:rsidR="005F71C7" w:rsidRPr="00B61489">
        <w:t>с</w:t>
      </w:r>
      <w:r w:rsidR="001F57FC" w:rsidRPr="00B61489">
        <w:t xml:space="preserve">ельского поселения </w:t>
      </w:r>
      <w:r w:rsidR="00CE2CEC" w:rsidRPr="00B61489">
        <w:t>Светлый</w:t>
      </w:r>
      <w:r w:rsidR="000368A6">
        <w:t>,</w:t>
      </w:r>
      <w:r w:rsidRPr="00B61489">
        <w:t xml:space="preserve"> в источник комбинированной выработки электрической и тепловой энергии</w:t>
      </w:r>
      <w:r w:rsidR="000368A6">
        <w:t>,</w:t>
      </w:r>
      <w:r w:rsidRPr="00B61489">
        <w:t xml:space="preserve"> не предусматривается.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68" w:name="XA00M362MC"/>
      <w:bookmarkStart w:id="69" w:name="ZAP2IVO3IC"/>
      <w:bookmarkStart w:id="70" w:name="bssPhr96"/>
      <w:bookmarkStart w:id="71" w:name="_Toc457225063"/>
      <w:bookmarkEnd w:id="68"/>
      <w:bookmarkEnd w:id="69"/>
      <w:bookmarkEnd w:id="70"/>
      <w:r w:rsidRPr="00B61489">
        <w:rPr>
          <w:rFonts w:eastAsia="Times New Roman"/>
        </w:rPr>
        <w:t>4</w:t>
      </w:r>
      <w:r w:rsidR="00775874" w:rsidRPr="00B61489">
        <w:rPr>
          <w:rFonts w:eastAsia="Times New Roman"/>
        </w:rPr>
        <w:t>.6</w:t>
      </w:r>
      <w:r w:rsidR="000F5F13" w:rsidRPr="00B61489">
        <w:rPr>
          <w:rFonts w:eastAsia="Times New Roman"/>
        </w:rPr>
        <w:t xml:space="preserve"> </w:t>
      </w:r>
      <w:bookmarkStart w:id="72" w:name="ZAP27C83GM"/>
      <w:bookmarkEnd w:id="72"/>
      <w:r w:rsidR="00775874" w:rsidRPr="00B61489">
        <w:rPr>
          <w:rFonts w:eastAsia="Times New Roman"/>
        </w:rPr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 в «пиковый» режим</w:t>
      </w:r>
      <w:bookmarkEnd w:id="71"/>
    </w:p>
    <w:p w:rsidR="000F5F13" w:rsidRPr="00B61489" w:rsidRDefault="00986DBB" w:rsidP="0049216F">
      <w:pPr>
        <w:pStyle w:val="afff"/>
        <w:rPr>
          <w:color w:val="000000"/>
        </w:rPr>
      </w:pPr>
      <w:r w:rsidRPr="00B61489">
        <w:t>Меры по переводу котельных, размещенных в существующих и расширяемых зонах действия источников комбинированной выработки тепловой и электрической энергии, в пиковый режим работы для каждого этапа, в том числе график перевода отсутствуют в связи с незначительной нагрузкой потребителей.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73" w:name="XA00M3O2MF"/>
      <w:bookmarkStart w:id="74" w:name="ZAP2CQQ3I7"/>
      <w:bookmarkStart w:id="75" w:name="bssPhr97"/>
      <w:bookmarkStart w:id="76" w:name="_Toc457225064"/>
      <w:bookmarkEnd w:id="73"/>
      <w:bookmarkEnd w:id="74"/>
      <w:bookmarkEnd w:id="75"/>
      <w:r w:rsidRPr="00B61489">
        <w:rPr>
          <w:rFonts w:eastAsia="Times New Roman"/>
        </w:rPr>
        <w:t>4</w:t>
      </w:r>
      <w:r w:rsidR="00775874" w:rsidRPr="00B61489">
        <w:rPr>
          <w:rFonts w:eastAsia="Times New Roman"/>
        </w:rPr>
        <w:t>.7</w:t>
      </w:r>
      <w:r w:rsidR="000F5F13" w:rsidRPr="00B61489">
        <w:rPr>
          <w:rFonts w:eastAsia="Times New Roman"/>
        </w:rPr>
        <w:t xml:space="preserve"> </w:t>
      </w:r>
      <w:bookmarkStart w:id="77" w:name="ZAP1MP63A7"/>
      <w:bookmarkEnd w:id="77"/>
      <w:r w:rsidR="00775874" w:rsidRPr="00B61489">
        <w:rPr>
          <w:rFonts w:eastAsia="Times New Roman"/>
        </w:rPr>
        <w:t>Решения о загрузке источников тепловой энергии, распределении (перераспределении) тепловой нагрузки потребителей тепловой энергии в каждой зоне действия системы теплоснабжения между источниками тепловой энергии, поставляющими тепловую энергию в данной системе теплоснабжения</w:t>
      </w:r>
      <w:bookmarkEnd w:id="76"/>
    </w:p>
    <w:p w:rsidR="008E6A2C" w:rsidRPr="00B61489" w:rsidRDefault="00775874" w:rsidP="0049216F">
      <w:pPr>
        <w:pStyle w:val="afff"/>
        <w:ind w:firstLine="567"/>
      </w:pPr>
      <w:r w:rsidRPr="00B61489">
        <w:t xml:space="preserve">Меры по распределению (перераспределению) тепловой нагрузки потребителей тепловой энергии в каждой зоне действия систем </w:t>
      </w:r>
      <w:r w:rsidRPr="00B61489">
        <w:lastRenderedPageBreak/>
        <w:t>теплоснабжения между источниками тепловой энергии, поставляющими тепловую энергию, не предусмотрены.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78" w:name="XA00M4A2MI"/>
      <w:bookmarkStart w:id="79" w:name="ZAP1S7O3BO"/>
      <w:bookmarkStart w:id="80" w:name="bssPhr98"/>
      <w:bookmarkStart w:id="81" w:name="_Toc457225065"/>
      <w:bookmarkEnd w:id="78"/>
      <w:bookmarkEnd w:id="79"/>
      <w:bookmarkEnd w:id="80"/>
      <w:r w:rsidRPr="00B61489">
        <w:rPr>
          <w:rFonts w:eastAsia="Times New Roman"/>
        </w:rPr>
        <w:t>4</w:t>
      </w:r>
      <w:r w:rsidR="001D5BFA" w:rsidRPr="00B61489">
        <w:rPr>
          <w:rFonts w:eastAsia="Times New Roman"/>
        </w:rPr>
        <w:t>.8</w:t>
      </w:r>
      <w:r w:rsidR="000F5F13" w:rsidRPr="00B61489">
        <w:rPr>
          <w:rFonts w:eastAsia="Times New Roman"/>
        </w:rPr>
        <w:t xml:space="preserve"> </w:t>
      </w:r>
      <w:bookmarkStart w:id="82" w:name="ZAP21MU3GK"/>
      <w:bookmarkEnd w:id="82"/>
      <w:r w:rsidR="001D5BFA" w:rsidRPr="00B61489">
        <w:rPr>
          <w:rFonts w:eastAsia="Times New Roman"/>
        </w:rPr>
        <w:t>Оптимальный температурный график отпуска тепловой энергии для каждого источника тепловой энергии</w:t>
      </w:r>
      <w:bookmarkEnd w:id="81"/>
    </w:p>
    <w:p w:rsidR="00DF3788" w:rsidRPr="00B61489" w:rsidRDefault="00DF3788" w:rsidP="00DF3788">
      <w:r w:rsidRPr="00B61489">
        <w:t>В соответствии со СНиП 41-02-2003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воды, в зависимости от температуры наружного воздуха.</w:t>
      </w:r>
    </w:p>
    <w:p w:rsidR="00DF3788" w:rsidRPr="00B61489" w:rsidRDefault="00DF3788" w:rsidP="00DF3788">
      <w:r w:rsidRPr="00B61489">
        <w:t>Оптимальным температурным графиком отпуска тепловой энергии является температурный график теплоносителя 9</w:t>
      </w:r>
      <w:r w:rsidR="00CF0E8F" w:rsidRPr="00B61489">
        <w:t>0</w:t>
      </w:r>
      <w:r w:rsidRPr="00B61489">
        <w:t>/7</w:t>
      </w:r>
      <w:r w:rsidR="00CF0E8F" w:rsidRPr="00B61489">
        <w:t>5ºС</w:t>
      </w:r>
      <w:r w:rsidRPr="00B61489">
        <w:t xml:space="preserve"> со срезкой в 50°С (без изменений), параметры по давлению остаются неизменными.</w:t>
      </w:r>
    </w:p>
    <w:p w:rsidR="00DF3788" w:rsidRPr="00B61489" w:rsidRDefault="00DF3788" w:rsidP="00DF3788">
      <w:r w:rsidRPr="00B61489">
        <w:t>Изменение утвержденных температурных графиков отпуска тепловой энергии не предусматривается.</w:t>
      </w:r>
    </w:p>
    <w:p w:rsidR="00F444C0" w:rsidRPr="00B61489" w:rsidRDefault="00F444C0" w:rsidP="002776A2">
      <w:r w:rsidRPr="00B61489">
        <w:t xml:space="preserve">Котельные на территории </w:t>
      </w:r>
      <w:r w:rsidR="005F71C7" w:rsidRPr="00B61489">
        <w:t>с</w:t>
      </w:r>
      <w:r w:rsidR="001F57FC" w:rsidRPr="00B61489">
        <w:t xml:space="preserve">ельского поселения </w:t>
      </w:r>
      <w:r w:rsidR="00CE2CEC" w:rsidRPr="00B61489">
        <w:t>Светлый</w:t>
      </w:r>
      <w:r w:rsidRPr="00B61489">
        <w:t xml:space="preserve"> работают по температурному графику:</w:t>
      </w:r>
    </w:p>
    <w:p w:rsidR="00B633B6" w:rsidRPr="00B61489" w:rsidRDefault="00B61489" w:rsidP="00C46843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К</w:t>
      </w:r>
      <w:r w:rsidR="005F71C7"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о</w:t>
      </w:r>
      <w:r w:rsidR="005F71C7"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 xml:space="preserve">тельная </w:t>
      </w:r>
      <w:r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№1</w:t>
      </w:r>
      <w:r w:rsidR="005C2F64" w:rsidRPr="00B61489">
        <w:t xml:space="preserve"> </w:t>
      </w:r>
      <w:r w:rsidR="007E4FD6" w:rsidRPr="00B61489">
        <w:t xml:space="preserve">– </w:t>
      </w:r>
      <w:r w:rsidR="005C2F64" w:rsidRPr="00B61489">
        <w:t>90</w:t>
      </w:r>
      <w:r w:rsidR="007E4FD6" w:rsidRPr="00B61489">
        <w:t>/</w:t>
      </w:r>
      <w:r w:rsidR="005C2F64" w:rsidRPr="00B61489">
        <w:t>75</w:t>
      </w:r>
      <w:r w:rsidR="007E4FD6" w:rsidRPr="00B61489">
        <w:t xml:space="preserve">ºС; </w:t>
      </w:r>
    </w:p>
    <w:p w:rsidR="00B633B6" w:rsidRPr="00B61489" w:rsidRDefault="005F71C7" w:rsidP="000008C2">
      <w:pPr>
        <w:pStyle w:val="S"/>
        <w:numPr>
          <w:ilvl w:val="0"/>
          <w:numId w:val="12"/>
        </w:numPr>
        <w:tabs>
          <w:tab w:val="left" w:pos="851"/>
        </w:tabs>
        <w:ind w:left="0" w:firstLine="567"/>
      </w:pPr>
      <w:r w:rsidRPr="00B61489">
        <w:rPr>
          <w:rStyle w:val="FontStyle274"/>
          <w:rFonts w:ascii="Bookman Old Style" w:eastAsiaTheme="majorEastAsia" w:hAnsi="Bookman Old Style"/>
          <w:sz w:val="24"/>
          <w:szCs w:val="24"/>
        </w:rPr>
        <w:t>Котельная №2</w:t>
      </w:r>
      <w:r w:rsidR="005C2F64" w:rsidRPr="00B61489">
        <w:t xml:space="preserve"> – 90/75ºС</w:t>
      </w:r>
      <w:r w:rsidR="00B61489" w:rsidRPr="00B61489">
        <w:t>;</w:t>
      </w:r>
    </w:p>
    <w:p w:rsidR="00F444C0" w:rsidRPr="00B61489" w:rsidRDefault="00F444C0" w:rsidP="002776A2">
      <w:r w:rsidRPr="00B61489">
        <w:t>Изменение утвержденных температурных графиков отпуска тепловой энергии не предусматривается.</w:t>
      </w:r>
    </w:p>
    <w:p w:rsidR="000F5F13" w:rsidRPr="00B61489" w:rsidRDefault="009F16D0" w:rsidP="00BB5FAC">
      <w:pPr>
        <w:pStyle w:val="10"/>
        <w:rPr>
          <w:rFonts w:eastAsia="Times New Roman"/>
        </w:rPr>
      </w:pPr>
      <w:bookmarkStart w:id="83" w:name="XA00M4S2ML"/>
      <w:bookmarkStart w:id="84" w:name="ZAP275G3I5"/>
      <w:bookmarkStart w:id="85" w:name="bssPhr99"/>
      <w:bookmarkStart w:id="86" w:name="_Toc457225066"/>
      <w:bookmarkEnd w:id="83"/>
      <w:bookmarkEnd w:id="84"/>
      <w:bookmarkEnd w:id="85"/>
      <w:r w:rsidRPr="00B61489">
        <w:rPr>
          <w:rFonts w:eastAsia="Times New Roman"/>
        </w:rPr>
        <w:t>4</w:t>
      </w:r>
      <w:r w:rsidR="001D5BFA" w:rsidRPr="00B61489">
        <w:rPr>
          <w:rFonts w:eastAsia="Times New Roman"/>
        </w:rPr>
        <w:t>.9</w:t>
      </w:r>
      <w:r w:rsidR="000F5F13" w:rsidRPr="00B61489">
        <w:rPr>
          <w:rFonts w:eastAsia="Times New Roman"/>
        </w:rPr>
        <w:t xml:space="preserve"> </w:t>
      </w:r>
      <w:bookmarkStart w:id="87" w:name="ZAP1Q5Q3A3"/>
      <w:bookmarkEnd w:id="87"/>
      <w:r w:rsidR="001D5BFA" w:rsidRPr="00B61489">
        <w:rPr>
          <w:rFonts w:eastAsia="Times New Roman"/>
        </w:rPr>
        <w:t>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</w:t>
      </w:r>
      <w:bookmarkEnd w:id="86"/>
    </w:p>
    <w:p w:rsidR="001D5BFA" w:rsidRPr="000008C2" w:rsidRDefault="001D5BFA" w:rsidP="001D5BFA">
      <w:pPr>
        <w:pStyle w:val="afff"/>
        <w:ind w:firstLine="567"/>
      </w:pPr>
      <w:r w:rsidRPr="00B61489">
        <w:t xml:space="preserve">В таблице </w:t>
      </w:r>
      <w:r w:rsidR="009F16D0" w:rsidRPr="00B61489">
        <w:t>4</w:t>
      </w:r>
      <w:r w:rsidR="00A84531" w:rsidRPr="00B61489">
        <w:t>.1</w:t>
      </w:r>
      <w:r w:rsidRPr="00B61489">
        <w:t xml:space="preserve"> представлены предложения по перспективной установленной тепловой мощности каждого источника </w:t>
      </w:r>
      <w:r w:rsidRPr="000008C2">
        <w:t>тепловой энергии.</w:t>
      </w:r>
    </w:p>
    <w:p w:rsidR="001D5BFA" w:rsidRPr="000008C2" w:rsidRDefault="001D5BFA" w:rsidP="001D5BFA">
      <w:pPr>
        <w:pStyle w:val="afff"/>
        <w:jc w:val="right"/>
      </w:pPr>
      <w:r w:rsidRPr="000008C2">
        <w:t xml:space="preserve">Таблица </w:t>
      </w:r>
      <w:r w:rsidR="009F16D0" w:rsidRPr="000008C2">
        <w:t>4</w:t>
      </w:r>
      <w:r w:rsidR="00A84531" w:rsidRPr="000008C2">
        <w:t>.1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2745"/>
        <w:gridCol w:w="2836"/>
        <w:gridCol w:w="3648"/>
      </w:tblGrid>
      <w:tr w:rsidR="001D5BFA" w:rsidRPr="000008C2" w:rsidTr="000368A6">
        <w:trPr>
          <w:trHeight w:val="239"/>
        </w:trPr>
        <w:tc>
          <w:tcPr>
            <w:tcW w:w="317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№ п/п</w:t>
            </w:r>
          </w:p>
        </w:tc>
        <w:tc>
          <w:tcPr>
            <w:tcW w:w="1393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Наименование котельной</w:t>
            </w:r>
          </w:p>
        </w:tc>
        <w:tc>
          <w:tcPr>
            <w:tcW w:w="1439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Установленная мощность, Гкал/ч</w:t>
            </w:r>
          </w:p>
        </w:tc>
        <w:tc>
          <w:tcPr>
            <w:tcW w:w="1852" w:type="pct"/>
            <w:tcMar>
              <w:top w:w="28" w:type="dxa"/>
              <w:bottom w:w="28" w:type="dxa"/>
            </w:tcMar>
            <w:vAlign w:val="center"/>
          </w:tcPr>
          <w:p w:rsidR="001D5BFA" w:rsidRPr="000008C2" w:rsidRDefault="001D5BFA" w:rsidP="00B61489">
            <w:pPr>
              <w:pStyle w:val="afc"/>
              <w:rPr>
                <w:b/>
              </w:rPr>
            </w:pPr>
            <w:r w:rsidRPr="000008C2">
              <w:rPr>
                <w:b/>
              </w:rPr>
              <w:t>Предложения по перспективной тепловой мощности, Гкал/ч</w:t>
            </w:r>
          </w:p>
        </w:tc>
      </w:tr>
      <w:tr w:rsidR="00CC1C2F" w:rsidRPr="000008C2" w:rsidTr="000368A6">
        <w:tc>
          <w:tcPr>
            <w:tcW w:w="317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CC1C2F" w:rsidP="00B61489">
            <w:pPr>
              <w:pStyle w:val="afc"/>
            </w:pPr>
            <w:r w:rsidRPr="000008C2">
              <w:t>1</w:t>
            </w:r>
          </w:p>
        </w:tc>
        <w:tc>
          <w:tcPr>
            <w:tcW w:w="1393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B61489" w:rsidP="00B61489">
            <w:pPr>
              <w:pStyle w:val="afc"/>
            </w:pPr>
            <w:r w:rsidRPr="000008C2">
              <w:rPr>
                <w:rStyle w:val="FontStyle274"/>
                <w:rFonts w:ascii="Bookman Old Style" w:hAnsi="Bookman Old Style"/>
              </w:rPr>
              <w:t>К</w:t>
            </w:r>
            <w:r w:rsidR="00CC1C2F" w:rsidRPr="000008C2">
              <w:rPr>
                <w:rStyle w:val="FontStyle274"/>
                <w:rFonts w:ascii="Bookman Old Style" w:hAnsi="Bookman Old Style"/>
              </w:rPr>
              <w:t>о</w:t>
            </w:r>
            <w:r w:rsidR="00CC1C2F" w:rsidRPr="000008C2">
              <w:rPr>
                <w:rStyle w:val="FontStyle274"/>
                <w:rFonts w:ascii="Bookman Old Style" w:hAnsi="Bookman Old Style"/>
              </w:rPr>
              <w:softHyphen/>
              <w:t xml:space="preserve">тельная </w:t>
            </w:r>
            <w:r w:rsidRPr="000008C2">
              <w:rPr>
                <w:rStyle w:val="FontStyle274"/>
                <w:rFonts w:ascii="Bookman Old Style" w:hAnsi="Bookman Old Style"/>
              </w:rPr>
              <w:t>№1</w:t>
            </w:r>
          </w:p>
        </w:tc>
        <w:tc>
          <w:tcPr>
            <w:tcW w:w="1439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0008C2" w:rsidP="00B61489">
            <w:pPr>
              <w:pStyle w:val="afc"/>
            </w:pPr>
            <w:r w:rsidRPr="000008C2">
              <w:t>20</w:t>
            </w:r>
          </w:p>
        </w:tc>
        <w:tc>
          <w:tcPr>
            <w:tcW w:w="1852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0008C2" w:rsidP="00B61489">
            <w:pPr>
              <w:pStyle w:val="afc"/>
            </w:pPr>
            <w:r w:rsidRPr="000008C2">
              <w:t>20</w:t>
            </w:r>
          </w:p>
        </w:tc>
      </w:tr>
      <w:tr w:rsidR="00CC1C2F" w:rsidRPr="000008C2" w:rsidTr="000368A6">
        <w:tc>
          <w:tcPr>
            <w:tcW w:w="317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CC1C2F" w:rsidP="00B61489">
            <w:pPr>
              <w:pStyle w:val="afc"/>
            </w:pPr>
            <w:r w:rsidRPr="000008C2">
              <w:t>2</w:t>
            </w:r>
          </w:p>
        </w:tc>
        <w:tc>
          <w:tcPr>
            <w:tcW w:w="1393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CC1C2F" w:rsidP="00B61489">
            <w:pPr>
              <w:pStyle w:val="afc"/>
            </w:pPr>
            <w:r w:rsidRPr="000008C2">
              <w:rPr>
                <w:rStyle w:val="FontStyle274"/>
                <w:rFonts w:ascii="Bookman Old Style" w:hAnsi="Bookman Old Style"/>
              </w:rPr>
              <w:t xml:space="preserve">Котельная №2 </w:t>
            </w:r>
          </w:p>
        </w:tc>
        <w:tc>
          <w:tcPr>
            <w:tcW w:w="1439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B61489" w:rsidP="00B61489">
            <w:pPr>
              <w:pStyle w:val="afc"/>
            </w:pPr>
            <w:r w:rsidRPr="000008C2">
              <w:t>2,5</w:t>
            </w:r>
          </w:p>
        </w:tc>
        <w:tc>
          <w:tcPr>
            <w:tcW w:w="1852" w:type="pct"/>
            <w:tcMar>
              <w:top w:w="28" w:type="dxa"/>
              <w:bottom w:w="28" w:type="dxa"/>
            </w:tcMar>
            <w:vAlign w:val="center"/>
          </w:tcPr>
          <w:p w:rsidR="00CC1C2F" w:rsidRPr="000008C2" w:rsidRDefault="00B61489" w:rsidP="00B61489">
            <w:pPr>
              <w:pStyle w:val="afc"/>
            </w:pPr>
            <w:r w:rsidRPr="000008C2">
              <w:t>2,5</w:t>
            </w:r>
          </w:p>
        </w:tc>
      </w:tr>
    </w:tbl>
    <w:p w:rsidR="000F5F13" w:rsidRPr="000008C2" w:rsidRDefault="000F5F13" w:rsidP="000F5F13">
      <w:pPr>
        <w:spacing w:line="240" w:lineRule="auto"/>
        <w:rPr>
          <w:rFonts w:eastAsia="Times New Roman" w:cs="Times New Roman"/>
          <w:color w:val="000000"/>
          <w:szCs w:val="24"/>
        </w:rPr>
      </w:pPr>
    </w:p>
    <w:p w:rsidR="008727AE" w:rsidRPr="000008C2" w:rsidRDefault="009F16D0" w:rsidP="008727AE">
      <w:pPr>
        <w:pStyle w:val="10"/>
        <w:rPr>
          <w:rFonts w:eastAsia="Times New Roman"/>
        </w:rPr>
      </w:pPr>
      <w:bookmarkStart w:id="88" w:name="_Toc457225067"/>
      <w:r w:rsidRPr="000008C2">
        <w:rPr>
          <w:rFonts w:eastAsia="Times New Roman"/>
        </w:rPr>
        <w:t>4</w:t>
      </w:r>
      <w:r w:rsidR="008727AE" w:rsidRPr="000008C2">
        <w:rPr>
          <w:rFonts w:eastAsia="Times New Roman"/>
        </w:rPr>
        <w:t>.10 Анализ целесообразности ввода новых и реконструкции существующих источников тепловой энергии</w:t>
      </w:r>
      <w:bookmarkEnd w:id="88"/>
    </w:p>
    <w:p w:rsidR="008727AE" w:rsidRPr="000008C2" w:rsidRDefault="009F16D0" w:rsidP="009F16D0">
      <w:pPr>
        <w:pStyle w:val="S"/>
        <w:jc w:val="right"/>
      </w:pPr>
      <w:r w:rsidRPr="000008C2">
        <w:t>Таблица 4.2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99"/>
        <w:gridCol w:w="2446"/>
        <w:gridCol w:w="2469"/>
        <w:gridCol w:w="2739"/>
      </w:tblGrid>
      <w:tr w:rsidR="000008C2" w:rsidRPr="000008C2" w:rsidTr="000008C2">
        <w:trPr>
          <w:trHeight w:val="715"/>
        </w:trPr>
        <w:tc>
          <w:tcPr>
            <w:tcW w:w="1116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Наименование объекта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Мероприятия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Основание включения объекта</w:t>
            </w:r>
          </w:p>
        </w:tc>
        <w:tc>
          <w:tcPr>
            <w:tcW w:w="1390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  <w:rPr>
                <w:b/>
              </w:rPr>
            </w:pPr>
            <w:r w:rsidRPr="000008C2">
              <w:rPr>
                <w:b/>
              </w:rPr>
              <w:t>Результаты проведения работ</w:t>
            </w:r>
          </w:p>
        </w:tc>
      </w:tr>
      <w:tr w:rsidR="000008C2" w:rsidRPr="00CE2CEC" w:rsidTr="000008C2">
        <w:trPr>
          <w:trHeight w:val="326"/>
        </w:trPr>
        <w:tc>
          <w:tcPr>
            <w:tcW w:w="1116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котельная №1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Замена котлов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ФЗ № 261                 Энергосбережение,</w:t>
            </w:r>
          </w:p>
          <w:p w:rsidR="000008C2" w:rsidRPr="000008C2" w:rsidRDefault="000008C2" w:rsidP="0049216F">
            <w:pPr>
              <w:pStyle w:val="afc"/>
            </w:pPr>
          </w:p>
        </w:tc>
        <w:tc>
          <w:tcPr>
            <w:tcW w:w="1390" w:type="pct"/>
            <w:vMerge w:val="restar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 xml:space="preserve">Повышение надежности теплоснабжения снижение убыточности котельной </w:t>
            </w:r>
          </w:p>
        </w:tc>
      </w:tr>
      <w:tr w:rsidR="000008C2" w:rsidRPr="00CE2CEC" w:rsidTr="000008C2">
        <w:trPr>
          <w:trHeight w:val="326"/>
        </w:trPr>
        <w:tc>
          <w:tcPr>
            <w:tcW w:w="1116" w:type="pct"/>
            <w:shd w:val="clear" w:color="auto" w:fill="auto"/>
            <w:vAlign w:val="center"/>
          </w:tcPr>
          <w:p w:rsidR="000008C2" w:rsidRPr="000008C2" w:rsidRDefault="000008C2" w:rsidP="000008C2">
            <w:pPr>
              <w:pStyle w:val="afc"/>
              <w:rPr>
                <w:rStyle w:val="FontStyle274"/>
                <w:szCs w:val="22"/>
              </w:rPr>
            </w:pPr>
            <w:r w:rsidRPr="000008C2">
              <w:t>котельная №2</w:t>
            </w:r>
          </w:p>
        </w:tc>
        <w:tc>
          <w:tcPr>
            <w:tcW w:w="1241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Замена котлов</w:t>
            </w:r>
          </w:p>
        </w:tc>
        <w:tc>
          <w:tcPr>
            <w:tcW w:w="1253" w:type="pct"/>
            <w:shd w:val="clear" w:color="auto" w:fill="auto"/>
            <w:vAlign w:val="center"/>
          </w:tcPr>
          <w:p w:rsidR="000008C2" w:rsidRPr="000008C2" w:rsidRDefault="000008C2" w:rsidP="0049216F">
            <w:pPr>
              <w:pStyle w:val="afc"/>
            </w:pPr>
            <w:r w:rsidRPr="000008C2">
              <w:t>ФЗ № 261                 Энергосбережение</w:t>
            </w:r>
          </w:p>
        </w:tc>
        <w:tc>
          <w:tcPr>
            <w:tcW w:w="1390" w:type="pct"/>
            <w:vMerge/>
            <w:shd w:val="clear" w:color="auto" w:fill="auto"/>
            <w:vAlign w:val="center"/>
          </w:tcPr>
          <w:p w:rsidR="000008C2" w:rsidRPr="00CE2CEC" w:rsidRDefault="000008C2" w:rsidP="0049216F">
            <w:pPr>
              <w:pStyle w:val="afc"/>
              <w:rPr>
                <w:highlight w:val="yellow"/>
              </w:rPr>
            </w:pPr>
          </w:p>
        </w:tc>
      </w:tr>
    </w:tbl>
    <w:p w:rsidR="008727AE" w:rsidRPr="00CE2CEC" w:rsidRDefault="008727AE" w:rsidP="008727AE">
      <w:pPr>
        <w:pStyle w:val="S"/>
        <w:rPr>
          <w:highlight w:val="yellow"/>
        </w:rPr>
      </w:pPr>
    </w:p>
    <w:p w:rsidR="009F16D0" w:rsidRPr="000008C2" w:rsidRDefault="009F16D0" w:rsidP="009F16D0">
      <w:pPr>
        <w:pStyle w:val="10"/>
        <w:rPr>
          <w:rFonts w:eastAsia="Times New Roman"/>
        </w:rPr>
      </w:pPr>
      <w:bookmarkStart w:id="89" w:name="_Toc457225068"/>
      <w:r w:rsidRPr="000008C2">
        <w:rPr>
          <w:rFonts w:eastAsia="Times New Roman"/>
        </w:rPr>
        <w:lastRenderedPageBreak/>
        <w:t>4.11 Вид топлива, потребляемый источником тепловой энергии, в том числе с использованием возобновляемых источников энергии</w:t>
      </w:r>
      <w:bookmarkEnd w:id="89"/>
    </w:p>
    <w:p w:rsidR="009F16D0" w:rsidRPr="000008C2" w:rsidRDefault="009F16D0" w:rsidP="009F16D0">
      <w:pPr>
        <w:pStyle w:val="afff"/>
      </w:pPr>
      <w:r w:rsidRPr="000008C2">
        <w:t>Характеристика топлива, используемого на источниках теплоснабжения, представлена в таблице 4.3.</w:t>
      </w:r>
    </w:p>
    <w:p w:rsidR="009F16D0" w:rsidRPr="000008C2" w:rsidRDefault="009F16D0" w:rsidP="009F16D0">
      <w:pPr>
        <w:pStyle w:val="afff"/>
        <w:jc w:val="right"/>
      </w:pPr>
      <w:r w:rsidRPr="000008C2">
        <w:t>Таблица 4.3</w:t>
      </w:r>
    </w:p>
    <w:tbl>
      <w:tblPr>
        <w:tblStyle w:val="32"/>
        <w:tblW w:w="5000" w:type="pct"/>
        <w:tblLook w:val="04A0" w:firstRow="1" w:lastRow="0" w:firstColumn="1" w:lastColumn="0" w:noHBand="0" w:noVBand="1"/>
      </w:tblPr>
      <w:tblGrid>
        <w:gridCol w:w="694"/>
        <w:gridCol w:w="3888"/>
        <w:gridCol w:w="1645"/>
        <w:gridCol w:w="1904"/>
        <w:gridCol w:w="1722"/>
      </w:tblGrid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368A6" w:rsidRDefault="000008C2" w:rsidP="000008C2">
            <w:pPr>
              <w:pStyle w:val="afc"/>
              <w:rPr>
                <w:b/>
              </w:rPr>
            </w:pPr>
            <w:r w:rsidRPr="000368A6">
              <w:rPr>
                <w:b/>
              </w:rPr>
              <w:t>№ п/п</w:t>
            </w:r>
          </w:p>
        </w:tc>
        <w:tc>
          <w:tcPr>
            <w:tcW w:w="1973" w:type="pct"/>
            <w:vAlign w:val="center"/>
            <w:hideMark/>
          </w:tcPr>
          <w:p w:rsidR="000008C2" w:rsidRPr="000368A6" w:rsidRDefault="000008C2" w:rsidP="000008C2">
            <w:pPr>
              <w:pStyle w:val="afc"/>
              <w:rPr>
                <w:b/>
              </w:rPr>
            </w:pPr>
            <w:r w:rsidRPr="000368A6">
              <w:rPr>
                <w:b/>
              </w:rPr>
              <w:t>Наименование</w:t>
            </w:r>
          </w:p>
        </w:tc>
        <w:tc>
          <w:tcPr>
            <w:tcW w:w="835" w:type="pct"/>
            <w:vAlign w:val="center"/>
            <w:hideMark/>
          </w:tcPr>
          <w:p w:rsidR="000008C2" w:rsidRPr="000368A6" w:rsidRDefault="000008C2" w:rsidP="000008C2">
            <w:pPr>
              <w:pStyle w:val="afc"/>
              <w:rPr>
                <w:b/>
              </w:rPr>
            </w:pPr>
            <w:r w:rsidRPr="000368A6">
              <w:rPr>
                <w:b/>
              </w:rPr>
              <w:t>Ед.изм.</w:t>
            </w:r>
          </w:p>
        </w:tc>
        <w:tc>
          <w:tcPr>
            <w:tcW w:w="966" w:type="pct"/>
            <w:vAlign w:val="center"/>
          </w:tcPr>
          <w:p w:rsidR="000008C2" w:rsidRPr="000368A6" w:rsidRDefault="000008C2" w:rsidP="000008C2">
            <w:pPr>
              <w:pStyle w:val="afc"/>
              <w:rPr>
                <w:b/>
                <w:lang w:val="ru-RU"/>
              </w:rPr>
            </w:pPr>
            <w:r w:rsidRPr="000368A6">
              <w:rPr>
                <w:rStyle w:val="FontStyle274"/>
                <w:b/>
                <w:szCs w:val="22"/>
                <w:lang w:val="ru-RU"/>
              </w:rPr>
              <w:t>К</w:t>
            </w:r>
            <w:r w:rsidRPr="000368A6">
              <w:rPr>
                <w:rStyle w:val="FontStyle274"/>
                <w:b/>
                <w:szCs w:val="22"/>
              </w:rPr>
              <w:t>о</w:t>
            </w:r>
            <w:r w:rsidRPr="000368A6">
              <w:rPr>
                <w:rStyle w:val="FontStyle274"/>
                <w:b/>
                <w:szCs w:val="22"/>
              </w:rPr>
              <w:softHyphen/>
              <w:t xml:space="preserve">тельная </w:t>
            </w:r>
            <w:r w:rsidRPr="000368A6">
              <w:rPr>
                <w:rStyle w:val="FontStyle274"/>
                <w:b/>
                <w:szCs w:val="22"/>
                <w:lang w:val="ru-RU"/>
              </w:rPr>
              <w:t>№1</w:t>
            </w:r>
          </w:p>
        </w:tc>
        <w:tc>
          <w:tcPr>
            <w:tcW w:w="874" w:type="pct"/>
            <w:vAlign w:val="center"/>
          </w:tcPr>
          <w:p w:rsidR="000008C2" w:rsidRPr="000368A6" w:rsidRDefault="000008C2" w:rsidP="000008C2">
            <w:pPr>
              <w:pStyle w:val="afc"/>
              <w:rPr>
                <w:b/>
                <w:lang w:val="ru-RU"/>
              </w:rPr>
            </w:pPr>
            <w:r w:rsidRPr="000368A6">
              <w:rPr>
                <w:rStyle w:val="FontStyle274"/>
                <w:b/>
                <w:szCs w:val="22"/>
              </w:rPr>
              <w:t xml:space="preserve">Котельная №2 </w:t>
            </w:r>
          </w:p>
        </w:tc>
      </w:tr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t>1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Подключенная тепловая нагрузка к котельной</w:t>
            </w:r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Гкал/ч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8,21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3,7</w:t>
            </w:r>
          </w:p>
        </w:tc>
      </w:tr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t>2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Плановое производство тепловой энергии (всего)</w:t>
            </w:r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Гкал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rPr>
                <w:sz w:val="19"/>
                <w:szCs w:val="19"/>
              </w:rPr>
              <w:t>15600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</w:pPr>
            <w:r w:rsidRPr="000008C2">
              <w:rPr>
                <w:sz w:val="19"/>
                <w:szCs w:val="19"/>
              </w:rPr>
              <w:t>4500</w:t>
            </w:r>
          </w:p>
        </w:tc>
      </w:tr>
      <w:tr w:rsidR="000008C2" w:rsidRPr="000008C2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3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КПД котельной</w:t>
            </w:r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%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86,71</w:t>
            </w:r>
          </w:p>
        </w:tc>
        <w:tc>
          <w:tcPr>
            <w:tcW w:w="874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89,67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lang w:val="ru-RU"/>
              </w:rPr>
              <w:t>4</w:t>
            </w:r>
          </w:p>
        </w:tc>
        <w:tc>
          <w:tcPr>
            <w:tcW w:w="1973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Фактический удельный расход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0008C2" w:rsidRDefault="000008C2" w:rsidP="000008C2">
            <w:pPr>
              <w:pStyle w:val="afc"/>
            </w:pPr>
            <w:r w:rsidRPr="000008C2">
              <w:t>кг.у.т./Гкал</w:t>
            </w:r>
          </w:p>
        </w:tc>
        <w:tc>
          <w:tcPr>
            <w:tcW w:w="966" w:type="pct"/>
            <w:vAlign w:val="center"/>
          </w:tcPr>
          <w:p w:rsidR="000008C2" w:rsidRPr="000008C2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177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0008C2">
              <w:rPr>
                <w:sz w:val="19"/>
                <w:szCs w:val="19"/>
              </w:rPr>
              <w:t>159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5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Тип основного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-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газ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газ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6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Калорийный эквивалент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тыс.м</w:t>
            </w:r>
            <w:r w:rsidRPr="00A75BD6">
              <w:rPr>
                <w:vertAlign w:val="superscript"/>
              </w:rPr>
              <w:t>3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sz w:val="19"/>
                <w:szCs w:val="19"/>
              </w:rPr>
              <w:t>1,154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sz w:val="19"/>
                <w:szCs w:val="19"/>
              </w:rPr>
              <w:t>1,154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7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Годовой расход условного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т.у.т.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2577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654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8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Годовой расход натурального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тыс.м</w:t>
            </w:r>
            <w:r w:rsidRPr="00A75BD6">
              <w:rPr>
                <w:vertAlign w:val="superscript"/>
              </w:rPr>
              <w:t>3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2233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567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9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Максимальный часовой зимний расход условного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т.у.т./ч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0,4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</w:pPr>
            <w:r w:rsidRPr="00A75BD6">
              <w:rPr>
                <w:sz w:val="19"/>
                <w:szCs w:val="19"/>
              </w:rPr>
              <w:t>0,1</w:t>
            </w:r>
          </w:p>
        </w:tc>
      </w:tr>
      <w:tr w:rsidR="000008C2" w:rsidRPr="00A75BD6" w:rsidTr="000008C2">
        <w:trPr>
          <w:trHeight w:val="20"/>
        </w:trPr>
        <w:tc>
          <w:tcPr>
            <w:tcW w:w="352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10</w:t>
            </w:r>
          </w:p>
        </w:tc>
        <w:tc>
          <w:tcPr>
            <w:tcW w:w="1973" w:type="pct"/>
            <w:vAlign w:val="center"/>
            <w:hideMark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Максимальный часовой зимний расход натурального топлива</w:t>
            </w:r>
          </w:p>
        </w:tc>
        <w:tc>
          <w:tcPr>
            <w:tcW w:w="835" w:type="pct"/>
            <w:vAlign w:val="center"/>
            <w:hideMark/>
          </w:tcPr>
          <w:p w:rsidR="000008C2" w:rsidRPr="00A75BD6" w:rsidRDefault="000008C2" w:rsidP="000008C2">
            <w:pPr>
              <w:pStyle w:val="afc"/>
            </w:pPr>
            <w:r w:rsidRPr="00A75BD6">
              <w:t>тыс.м</w:t>
            </w:r>
            <w:r w:rsidRPr="00A75BD6">
              <w:rPr>
                <w:vertAlign w:val="superscript"/>
              </w:rPr>
              <w:t>3</w:t>
            </w:r>
            <w:r w:rsidRPr="00A75BD6">
              <w:t>/ч</w:t>
            </w:r>
          </w:p>
        </w:tc>
        <w:tc>
          <w:tcPr>
            <w:tcW w:w="966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-</w:t>
            </w:r>
          </w:p>
        </w:tc>
        <w:tc>
          <w:tcPr>
            <w:tcW w:w="874" w:type="pct"/>
            <w:vAlign w:val="center"/>
          </w:tcPr>
          <w:p w:rsidR="000008C2" w:rsidRPr="00A75BD6" w:rsidRDefault="000008C2" w:rsidP="000008C2">
            <w:pPr>
              <w:pStyle w:val="afc"/>
              <w:rPr>
                <w:lang w:val="ru-RU"/>
              </w:rPr>
            </w:pPr>
            <w:r w:rsidRPr="00A75BD6">
              <w:rPr>
                <w:lang w:val="ru-RU"/>
              </w:rPr>
              <w:t>-</w:t>
            </w:r>
          </w:p>
        </w:tc>
      </w:tr>
    </w:tbl>
    <w:p w:rsidR="009F16D0" w:rsidRPr="00013BD4" w:rsidRDefault="009F16D0" w:rsidP="009F16D0">
      <w:pPr>
        <w:spacing w:before="300"/>
        <w:rPr>
          <w:lang w:eastAsia="ru-RU"/>
        </w:rPr>
      </w:pPr>
      <w:r w:rsidRPr="00013BD4">
        <w:rPr>
          <w:lang w:eastAsia="ru-RU"/>
        </w:rPr>
        <w:t>Резервное и аварийное топливо отсутствует.</w:t>
      </w:r>
    </w:p>
    <w:p w:rsidR="009F16D0" w:rsidRPr="00013BD4" w:rsidRDefault="009F16D0" w:rsidP="0049216F">
      <w:pPr>
        <w:pStyle w:val="afff1"/>
      </w:pPr>
      <w:r w:rsidRPr="00013BD4">
        <w:rPr>
          <w:lang w:eastAsia="ru-RU"/>
        </w:rPr>
        <w:t>Сложности с обеспечением теплоисточников топливом в периоды расчетных температур наружного воздуха в поселении отсутствуют.</w:t>
      </w:r>
    </w:p>
    <w:p w:rsidR="009F16D0" w:rsidRPr="00CE2CEC" w:rsidRDefault="009F16D0">
      <w:pPr>
        <w:spacing w:after="200"/>
        <w:ind w:firstLine="0"/>
        <w:jc w:val="left"/>
        <w:rPr>
          <w:rFonts w:eastAsia="Times New Roman" w:cs="Times New Roman"/>
          <w:szCs w:val="24"/>
          <w:highlight w:val="yellow"/>
          <w:lang w:eastAsia="ru-RU"/>
        </w:rPr>
      </w:pPr>
      <w:r w:rsidRPr="00CE2CEC">
        <w:rPr>
          <w:highlight w:val="yellow"/>
        </w:rPr>
        <w:br w:type="page"/>
      </w:r>
    </w:p>
    <w:p w:rsidR="000F5F13" w:rsidRPr="002C1CA2" w:rsidRDefault="00A31D40" w:rsidP="000368A6">
      <w:pPr>
        <w:pStyle w:val="10"/>
        <w:spacing w:line="276" w:lineRule="auto"/>
        <w:jc w:val="center"/>
        <w:rPr>
          <w:rFonts w:eastAsia="Times New Roman"/>
        </w:rPr>
      </w:pPr>
      <w:bookmarkStart w:id="90" w:name="XA00M762MV"/>
      <w:bookmarkStart w:id="91" w:name="ZAP1VKC3BK"/>
      <w:bookmarkStart w:id="92" w:name="bssPhr100"/>
      <w:bookmarkStart w:id="93" w:name="_Toc457225069"/>
      <w:bookmarkEnd w:id="90"/>
      <w:bookmarkEnd w:id="91"/>
      <w:bookmarkEnd w:id="92"/>
      <w:r w:rsidRPr="002C1CA2">
        <w:rPr>
          <w:rFonts w:eastAsia="Times New Roman"/>
        </w:rPr>
        <w:lastRenderedPageBreak/>
        <w:t xml:space="preserve">Раздел </w:t>
      </w:r>
      <w:r w:rsidR="00655B09" w:rsidRPr="002C1CA2">
        <w:rPr>
          <w:rFonts w:eastAsia="Times New Roman"/>
        </w:rPr>
        <w:t>5</w:t>
      </w:r>
      <w:r w:rsidR="00327906">
        <w:rPr>
          <w:rFonts w:eastAsia="Times New Roman"/>
        </w:rPr>
        <w:t>.</w:t>
      </w:r>
      <w:r w:rsidR="00AE1A35" w:rsidRPr="002C1CA2">
        <w:rPr>
          <w:rFonts w:eastAsia="Times New Roman"/>
        </w:rPr>
        <w:t xml:space="preserve"> </w:t>
      </w:r>
      <w:bookmarkStart w:id="94" w:name="ZAP1HJ837B"/>
      <w:bookmarkEnd w:id="94"/>
      <w:r w:rsidR="001D5BFA" w:rsidRPr="002C1CA2">
        <w:rPr>
          <w:rFonts w:eastAsia="Times New Roman"/>
        </w:rPr>
        <w:t>Предложения по строительству и реконструкции тепловы</w:t>
      </w:r>
      <w:r w:rsidR="00F444C0" w:rsidRPr="002C1CA2">
        <w:rPr>
          <w:rFonts w:eastAsia="Times New Roman"/>
        </w:rPr>
        <w:t>х сетей</w:t>
      </w:r>
      <w:bookmarkEnd w:id="93"/>
    </w:p>
    <w:p w:rsidR="00013BD4" w:rsidRPr="002C148E" w:rsidRDefault="00013BD4" w:rsidP="00013BD4">
      <w:pPr>
        <w:pStyle w:val="S"/>
        <w:rPr>
          <w:rFonts w:eastAsiaTheme="minorHAnsi"/>
        </w:rPr>
      </w:pPr>
      <w:bookmarkStart w:id="95" w:name="XA00M7O2N2"/>
      <w:bookmarkStart w:id="96" w:name="ZAP1N1Q38S"/>
      <w:bookmarkStart w:id="97" w:name="bssPhr101"/>
      <w:bookmarkEnd w:id="95"/>
      <w:bookmarkEnd w:id="96"/>
      <w:bookmarkEnd w:id="97"/>
      <w:r w:rsidRPr="002C1CA2">
        <w:rPr>
          <w:rFonts w:eastAsiaTheme="minorHAnsi"/>
        </w:rPr>
        <w:t>Предложения по новому строительству, реконструкции и техническому перевооружению тепловых сетей сформированы</w:t>
      </w:r>
      <w:r w:rsidRPr="002C148E">
        <w:rPr>
          <w:rFonts w:eastAsiaTheme="minorHAnsi"/>
        </w:rPr>
        <w:t xml:space="preserve"> в составе групп:</w:t>
      </w:r>
    </w:p>
    <w:p w:rsidR="00013BD4" w:rsidRPr="002C148E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Новое строительство тепловых сетей для присоединения новых потребителей до границ участка подключаемого объекта;</w:t>
      </w:r>
    </w:p>
    <w:p w:rsidR="00013BD4" w:rsidRPr="002C148E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Подключение новых потребителей к тепловым сетям осуществляется через индивидуальные тепловые пункты (ИТП) с установкой на них узлов учета;</w:t>
      </w:r>
    </w:p>
    <w:p w:rsidR="00013BD4" w:rsidRPr="002C148E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spacing w:after="0"/>
        <w:ind w:left="0" w:firstLine="567"/>
        <w:rPr>
          <w:rFonts w:eastAsiaTheme="minorHAnsi"/>
        </w:rPr>
      </w:pPr>
      <w:r w:rsidRPr="002C148E">
        <w:rPr>
          <w:rFonts w:eastAsiaTheme="minorHAnsi"/>
        </w:rPr>
        <w:t>Реконструкция тепловых сетей с увеличением диаметра теплопроводов для обеспечения присоединения перспективных потребителей до 2028 года;</w:t>
      </w:r>
    </w:p>
    <w:p w:rsidR="00013BD4" w:rsidRPr="00D36B64" w:rsidRDefault="00013BD4" w:rsidP="00013BD4">
      <w:pPr>
        <w:pStyle w:val="S"/>
        <w:numPr>
          <w:ilvl w:val="0"/>
          <w:numId w:val="20"/>
        </w:numPr>
        <w:tabs>
          <w:tab w:val="left" w:pos="851"/>
        </w:tabs>
        <w:ind w:left="0" w:firstLine="567"/>
        <w:rPr>
          <w:rFonts w:eastAsiaTheme="minorHAnsi"/>
          <w:b/>
        </w:rPr>
      </w:pPr>
      <w:r w:rsidRPr="002C148E">
        <w:rPr>
          <w:rFonts w:eastAsiaTheme="minorHAnsi"/>
        </w:rPr>
        <w:t xml:space="preserve">Проведение сопутствующих работ - </w:t>
      </w:r>
      <w:r w:rsidRPr="002C148E">
        <w:rPr>
          <w:rFonts w:eastAsiaTheme="minorHAnsi"/>
          <w:bCs/>
        </w:rPr>
        <w:t xml:space="preserve">расчет тепловых нагрузок зданий </w:t>
      </w:r>
      <w:r w:rsidRPr="002C148E">
        <w:rPr>
          <w:rFonts w:eastAsiaTheme="minorHAnsi"/>
        </w:rPr>
        <w:t xml:space="preserve">и </w:t>
      </w:r>
      <w:r w:rsidRPr="002C148E">
        <w:rPr>
          <w:rFonts w:eastAsiaTheme="minorHAnsi"/>
          <w:bCs/>
        </w:rPr>
        <w:t>гидравлический расчет тепловой сети.</w:t>
      </w:r>
    </w:p>
    <w:p w:rsidR="00013BD4" w:rsidRPr="00013BD4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 </w:t>
      </w:r>
      <w:r w:rsidRPr="00013BD4">
        <w:rPr>
          <w:rStyle w:val="FontStyle11"/>
          <w:rFonts w:ascii="Bookman Old Style" w:hAnsi="Bookman Old Style"/>
          <w:b w:val="0"/>
          <w:bCs w:val="0"/>
          <w:sz w:val="24"/>
          <w:szCs w:val="24"/>
        </w:rPr>
        <w:t>По результатам выполненных расчетов установить регулируемые дроссельные шайбы для стабилизации гидравлического режима и погашения избыточных напоров на тепловых вводах потребителей.</w:t>
      </w:r>
    </w:p>
    <w:p w:rsidR="00013BD4" w:rsidRPr="00173B55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 xml:space="preserve">При выборе диаметра труб принималось ограничение максимального давления в обратных трубопроводах на уровне не выше 0,6 МПа, из условия эксплуатации отопительных приборов. </w:t>
      </w:r>
    </w:p>
    <w:p w:rsidR="00013BD4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>Схемой теплоснабжения предусматривается, что в зонах теплоснабжения котельной №1 проводится наладка систем отопления и установка регуляторов горячего водоснабжения с целью снижения температуры обратной сетевой воды. Строительство новых и реконструкция существующих подземных теплопроводов в бесканальной исполнении должно осуществляется с использованием стальных труб в ППУ изоляции и системой ОДК, имеющих тепловые потери на уровне 2%.</w:t>
      </w:r>
    </w:p>
    <w:p w:rsidR="00013BD4" w:rsidRPr="00173B55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>Мероприятия по строительству тепловых сетей в сельском поселении Светлый, по каждому этапу схемы теплоснабжения приведены в таблицах</w:t>
      </w:r>
      <w:r w:rsidRPr="00173B55">
        <w:t xml:space="preserve"> </w:t>
      </w:r>
      <w:r>
        <w:t>5</w:t>
      </w:r>
      <w:r w:rsidRPr="00173B55">
        <w:t>.</w:t>
      </w:r>
      <w:r>
        <w:t>1</w:t>
      </w:r>
      <w:r w:rsidRPr="00173B55">
        <w:rPr>
          <w:rFonts w:eastAsiaTheme="minorHAnsi"/>
        </w:rPr>
        <w:t xml:space="preserve"> -</w:t>
      </w:r>
      <w:r w:rsidRPr="00173B55">
        <w:t xml:space="preserve"> </w:t>
      </w:r>
      <w:r>
        <w:t>5</w:t>
      </w:r>
      <w:r w:rsidRPr="00173B55">
        <w:t>.</w:t>
      </w:r>
      <w:r>
        <w:t>2</w:t>
      </w:r>
      <w:r w:rsidRPr="00173B55">
        <w:rPr>
          <w:rFonts w:eastAsiaTheme="minorHAnsi"/>
        </w:rPr>
        <w:t>.</w:t>
      </w:r>
    </w:p>
    <w:p w:rsidR="00013BD4" w:rsidRPr="00173B55" w:rsidRDefault="00013BD4" w:rsidP="00013BD4">
      <w:pPr>
        <w:pStyle w:val="S"/>
        <w:rPr>
          <w:rFonts w:eastAsiaTheme="minorHAnsi"/>
        </w:rPr>
      </w:pPr>
      <w:r w:rsidRPr="00173B55">
        <w:rPr>
          <w:rFonts w:eastAsiaTheme="minorHAnsi"/>
        </w:rPr>
        <w:t>Мероприятия по реконструкции тепловых сетей в сельском поселении Светлый, по каждому этапу схемы теплоснабжения приведены в таблицах</w:t>
      </w:r>
      <w:r w:rsidRPr="00173B55">
        <w:t xml:space="preserve"> </w:t>
      </w:r>
      <w:r>
        <w:t>5</w:t>
      </w:r>
      <w:r w:rsidRPr="00173B55">
        <w:t>.</w:t>
      </w:r>
      <w:r>
        <w:t>3</w:t>
      </w:r>
      <w:r w:rsidRPr="00173B55">
        <w:rPr>
          <w:rFonts w:eastAsiaTheme="minorHAnsi"/>
        </w:rPr>
        <w:t xml:space="preserve"> -</w:t>
      </w:r>
      <w:r w:rsidRPr="00173B55">
        <w:t xml:space="preserve"> </w:t>
      </w:r>
      <w:r>
        <w:t>5</w:t>
      </w:r>
      <w:r w:rsidRPr="00173B55">
        <w:t>.</w:t>
      </w:r>
      <w:r>
        <w:t>5</w:t>
      </w:r>
      <w:r w:rsidRPr="00173B55">
        <w:rPr>
          <w:rFonts w:eastAsiaTheme="minorHAnsi"/>
        </w:rPr>
        <w:t>.</w:t>
      </w:r>
    </w:p>
    <w:p w:rsidR="00013BD4" w:rsidRPr="00173B55" w:rsidRDefault="00013BD4" w:rsidP="00013BD4">
      <w:pPr>
        <w:pStyle w:val="S"/>
      </w:pPr>
      <w:r w:rsidRPr="00173B55">
        <w:t xml:space="preserve">Мероприятия по строительству участков системы ГВС в зоне действия котельной №1 </w:t>
      </w:r>
      <w:r w:rsidRPr="00173B55">
        <w:rPr>
          <w:rFonts w:eastAsiaTheme="minorHAnsi"/>
        </w:rPr>
        <w:t>в сельском поселении Светлый, по каждому этапу схемы теплоснабжения приведены в</w:t>
      </w:r>
      <w:r w:rsidRPr="00173B55">
        <w:t xml:space="preserve"> таблице </w:t>
      </w:r>
      <w:r>
        <w:t>5</w:t>
      </w:r>
      <w:r w:rsidRPr="00173B55">
        <w:t>.</w:t>
      </w:r>
      <w:r>
        <w:t>6</w:t>
      </w:r>
      <w:r w:rsidRPr="00173B55">
        <w:t>.</w:t>
      </w:r>
    </w:p>
    <w:p w:rsidR="00013BD4" w:rsidRDefault="00013BD4" w:rsidP="00013BD4">
      <w:pPr>
        <w:pStyle w:val="S"/>
        <w:jc w:val="right"/>
      </w:pPr>
      <w:bookmarkStart w:id="98" w:name="_Toc370376016"/>
      <w:r w:rsidRPr="00173B55">
        <w:t>Таблица</w:t>
      </w:r>
      <w:bookmarkStart w:id="99" w:name="OLE_LINK27"/>
      <w:r w:rsidRPr="00173B55">
        <w:t xml:space="preserve"> </w:t>
      </w:r>
      <w:bookmarkEnd w:id="99"/>
      <w:r>
        <w:t>5.1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 xml:space="preserve">Участки тепловых сетей вновь прокладываемые в </w:t>
      </w:r>
      <w:r w:rsidRPr="00173B55">
        <w:rPr>
          <w:rFonts w:eastAsiaTheme="minorHAnsi"/>
          <w:u w:val="single"/>
        </w:rPr>
        <w:t xml:space="preserve">сельском поселении </w:t>
      </w:r>
      <w:r w:rsidRPr="00173B55">
        <w:rPr>
          <w:u w:val="single"/>
        </w:rPr>
        <w:t>Светлый</w:t>
      </w:r>
      <w:bookmarkEnd w:id="9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1"/>
        <w:gridCol w:w="2268"/>
        <w:gridCol w:w="991"/>
        <w:gridCol w:w="4643"/>
      </w:tblGrid>
      <w:tr w:rsidR="00013BD4" w:rsidRPr="002C148E" w:rsidTr="00327906">
        <w:trPr>
          <w:trHeight w:val="20"/>
          <w:tblHeader/>
        </w:trPr>
        <w:tc>
          <w:tcPr>
            <w:tcW w:w="990" w:type="pct"/>
            <w:shd w:val="clear" w:color="auto" w:fill="auto"/>
            <w:vAlign w:val="center"/>
            <w:hideMark/>
          </w:tcPr>
          <w:p w:rsidR="00013BD4" w:rsidRPr="00173B55" w:rsidRDefault="00013BD4" w:rsidP="00327906">
            <w:pPr>
              <w:pStyle w:val="aff0"/>
              <w:rPr>
                <w:b/>
              </w:rPr>
            </w:pPr>
            <w:r w:rsidRPr="00173B55">
              <w:rPr>
                <w:b/>
              </w:rPr>
              <w:t>Год</w:t>
            </w:r>
            <w:r w:rsidR="00327906">
              <w:rPr>
                <w:b/>
              </w:rPr>
              <w:t xml:space="preserve"> </w:t>
            </w:r>
            <w:r w:rsidRPr="00173B55">
              <w:rPr>
                <w:b/>
              </w:rPr>
              <w:t>прокладки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Протяженность, м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Ду, мм</w:t>
            </w:r>
          </w:p>
        </w:tc>
        <w:tc>
          <w:tcPr>
            <w:tcW w:w="2356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Точка присоединения</w:t>
            </w:r>
          </w:p>
        </w:tc>
      </w:tr>
      <w:tr w:rsidR="00013BD4" w:rsidRPr="002C148E" w:rsidTr="00327906">
        <w:trPr>
          <w:trHeight w:val="20"/>
        </w:trPr>
        <w:tc>
          <w:tcPr>
            <w:tcW w:w="99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2017</w:t>
            </w:r>
          </w:p>
        </w:tc>
        <w:tc>
          <w:tcPr>
            <w:tcW w:w="115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60</w:t>
            </w:r>
          </w:p>
        </w:tc>
        <w:tc>
          <w:tcPr>
            <w:tcW w:w="503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150</w:t>
            </w:r>
          </w:p>
        </w:tc>
        <w:tc>
          <w:tcPr>
            <w:tcW w:w="2356" w:type="pct"/>
            <w:shd w:val="clear" w:color="auto" w:fill="auto"/>
            <w:vAlign w:val="center"/>
            <w:hideMark/>
          </w:tcPr>
          <w:p w:rsidR="00013BD4" w:rsidRPr="00173B55" w:rsidRDefault="00013BD4" w:rsidP="00327906">
            <w:pPr>
              <w:pStyle w:val="aff0"/>
            </w:pPr>
            <w:r w:rsidRPr="00173B55">
              <w:t>От ТК53/2 до гаражей</w:t>
            </w:r>
          </w:p>
        </w:tc>
      </w:tr>
    </w:tbl>
    <w:p w:rsidR="00327906" w:rsidRDefault="00327906" w:rsidP="00013BD4">
      <w:pPr>
        <w:pStyle w:val="S"/>
        <w:jc w:val="right"/>
      </w:pPr>
      <w:bookmarkStart w:id="100" w:name="_Toc370376017"/>
    </w:p>
    <w:p w:rsidR="00327906" w:rsidRDefault="00327906" w:rsidP="00013BD4">
      <w:pPr>
        <w:pStyle w:val="S"/>
        <w:jc w:val="right"/>
      </w:pPr>
    </w:p>
    <w:p w:rsidR="00327906" w:rsidRDefault="00327906" w:rsidP="00013BD4">
      <w:pPr>
        <w:pStyle w:val="S"/>
        <w:jc w:val="right"/>
      </w:pPr>
    </w:p>
    <w:p w:rsidR="00013BD4" w:rsidRDefault="00013BD4" w:rsidP="00013BD4">
      <w:pPr>
        <w:pStyle w:val="S"/>
        <w:jc w:val="right"/>
      </w:pPr>
      <w:r w:rsidRPr="002C148E">
        <w:lastRenderedPageBreak/>
        <w:t>Таблица</w:t>
      </w:r>
      <w:bookmarkStart w:id="101" w:name="OLE_LINK28"/>
      <w:r w:rsidRPr="002C148E">
        <w:t xml:space="preserve"> </w:t>
      </w:r>
      <w:r>
        <w:t>5</w:t>
      </w:r>
      <w:r w:rsidRPr="002C148E">
        <w:t>.</w:t>
      </w:r>
      <w:bookmarkEnd w:id="101"/>
      <w:r>
        <w:t>2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noProof/>
          <w:u w:val="single"/>
        </w:rPr>
        <w:t>Характеристики участков тепловых сетей необходимых для подключения перспективных абонентов</w:t>
      </w:r>
      <w:bookmarkEnd w:id="10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8"/>
        <w:gridCol w:w="1419"/>
        <w:gridCol w:w="1435"/>
        <w:gridCol w:w="670"/>
        <w:gridCol w:w="2111"/>
      </w:tblGrid>
      <w:tr w:rsidR="00013BD4" w:rsidRPr="002C148E" w:rsidTr="00327906">
        <w:trPr>
          <w:trHeight w:val="20"/>
          <w:tblHeader/>
        </w:trPr>
        <w:tc>
          <w:tcPr>
            <w:tcW w:w="214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Наименование потребителя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Год прокладки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Протя</w:t>
            </w:r>
            <w:r w:rsidR="00327906">
              <w:rPr>
                <w:b/>
              </w:rPr>
              <w:t>-</w:t>
            </w:r>
            <w:r w:rsidRPr="00173B55">
              <w:rPr>
                <w:b/>
              </w:rPr>
              <w:t>женность, м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Ду, мм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Точка присоединения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Станция технического обслуживания на  3 поста 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2016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158,53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ТК1/1 до ввода в здание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Многоквартирный жилой дом 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2016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 до ввода в дом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Бассейн на 145м</w:t>
            </w:r>
            <w:r w:rsidRPr="00327906">
              <w:rPr>
                <w:color w:val="000000"/>
                <w:vertAlign w:val="superscript"/>
              </w:rPr>
              <w:t>2</w:t>
            </w:r>
            <w:r w:rsidRPr="002C148E">
              <w:rPr>
                <w:color w:val="000000"/>
              </w:rPr>
              <w:t xml:space="preserve"> зеркала воды 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2016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ТК4/1 до ввода в бассейн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36 боксов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2017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60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Многоквартирный жилой дом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2018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30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 56- до ввода в здание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Внешкольные учреждения на 40 мест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2018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 xml:space="preserve"> от ТК46/1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36 боксов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2018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60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 xml:space="preserve">Многоквартирный жилой дом 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2019-2023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30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ТК53/1 до ввода в дом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180 боксов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2019-2023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125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Гаражи индивидуального транспорта на 178 боксов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2024-2028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125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ТК53/2 до гаражей</w:t>
            </w:r>
          </w:p>
        </w:tc>
      </w:tr>
      <w:tr w:rsidR="00013BD4" w:rsidRPr="002C148E" w:rsidTr="00327906">
        <w:trPr>
          <w:trHeight w:val="20"/>
        </w:trPr>
        <w:tc>
          <w:tcPr>
            <w:tcW w:w="2141" w:type="pct"/>
            <w:shd w:val="clear" w:color="auto" w:fill="auto"/>
            <w:noWrap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Многоквартирный жилой дом</w:t>
            </w:r>
          </w:p>
        </w:tc>
        <w:tc>
          <w:tcPr>
            <w:tcW w:w="72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2024-2028</w:t>
            </w:r>
          </w:p>
        </w:tc>
        <w:tc>
          <w:tcPr>
            <w:tcW w:w="728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55</w:t>
            </w:r>
          </w:p>
        </w:tc>
        <w:tc>
          <w:tcPr>
            <w:tcW w:w="340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40</w:t>
            </w:r>
          </w:p>
        </w:tc>
        <w:tc>
          <w:tcPr>
            <w:tcW w:w="1071" w:type="pct"/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ТК 56- до ввода в здание</w:t>
            </w:r>
          </w:p>
        </w:tc>
      </w:tr>
    </w:tbl>
    <w:p w:rsidR="00327906" w:rsidRDefault="00327906" w:rsidP="00013BD4">
      <w:pPr>
        <w:pStyle w:val="S"/>
        <w:jc w:val="right"/>
      </w:pPr>
      <w:bookmarkStart w:id="102" w:name="_Toc370376018"/>
    </w:p>
    <w:p w:rsidR="00013BD4" w:rsidRDefault="00013BD4" w:rsidP="00013BD4">
      <w:pPr>
        <w:pStyle w:val="S"/>
        <w:jc w:val="right"/>
      </w:pPr>
      <w:r w:rsidRPr="00173B55">
        <w:t>Таблица</w:t>
      </w:r>
      <w:bookmarkStart w:id="103" w:name="OLE_LINK29"/>
      <w:r w:rsidRPr="00173B55">
        <w:t xml:space="preserve"> </w:t>
      </w:r>
      <w:bookmarkEnd w:id="103"/>
      <w:r>
        <w:t>5.3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Характеристики тепловых сетей отопления в сельском поселении Светлый, планируемые к реконструкции</w:t>
      </w:r>
      <w:bookmarkEnd w:id="102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73"/>
        <w:gridCol w:w="1807"/>
        <w:gridCol w:w="2024"/>
        <w:gridCol w:w="751"/>
        <w:gridCol w:w="2798"/>
      </w:tblGrid>
      <w:tr w:rsidR="00013BD4" w:rsidRPr="002C148E" w:rsidTr="00327906">
        <w:trPr>
          <w:trHeight w:val="463"/>
          <w:tblHeader/>
        </w:trPr>
        <w:tc>
          <w:tcPr>
            <w:tcW w:w="125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Вид работ</w:t>
            </w:r>
          </w:p>
        </w:tc>
        <w:tc>
          <w:tcPr>
            <w:tcW w:w="91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Год производства работ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Протяженность, м</w:t>
            </w:r>
          </w:p>
        </w:tc>
        <w:tc>
          <w:tcPr>
            <w:tcW w:w="38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Ду, мм</w:t>
            </w:r>
          </w:p>
        </w:tc>
        <w:tc>
          <w:tcPr>
            <w:tcW w:w="1420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Точка присоединения</w:t>
            </w:r>
          </w:p>
        </w:tc>
      </w:tr>
      <w:tr w:rsidR="00013BD4" w:rsidRPr="002C148E" w:rsidTr="00327906">
        <w:trPr>
          <w:trHeight w:val="625"/>
        </w:trPr>
        <w:tc>
          <w:tcPr>
            <w:tcW w:w="1255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Перекладка</w:t>
            </w:r>
          </w:p>
        </w:tc>
        <w:tc>
          <w:tcPr>
            <w:tcW w:w="91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2017</w:t>
            </w:r>
          </w:p>
        </w:tc>
        <w:tc>
          <w:tcPr>
            <w:tcW w:w="1027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1100</w:t>
            </w:r>
          </w:p>
        </w:tc>
        <w:tc>
          <w:tcPr>
            <w:tcW w:w="381" w:type="pct"/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</w:pPr>
            <w:r w:rsidRPr="00173B55">
              <w:t>250</w:t>
            </w:r>
          </w:p>
        </w:tc>
        <w:tc>
          <w:tcPr>
            <w:tcW w:w="1420" w:type="pct"/>
            <w:shd w:val="clear" w:color="auto" w:fill="auto"/>
            <w:vAlign w:val="center"/>
            <w:hideMark/>
          </w:tcPr>
          <w:p w:rsidR="00013BD4" w:rsidRPr="00173B55" w:rsidRDefault="00013BD4" w:rsidP="00327906">
            <w:pPr>
              <w:pStyle w:val="aff0"/>
            </w:pPr>
            <w:r w:rsidRPr="00173B55">
              <w:t>От ЦТП2</w:t>
            </w:r>
            <w:r w:rsidR="00327906">
              <w:t xml:space="preserve"> </w:t>
            </w:r>
            <w:r w:rsidRPr="00173B55">
              <w:t>-</w:t>
            </w:r>
            <w:r w:rsidR="00327906">
              <w:t xml:space="preserve"> д</w:t>
            </w:r>
            <w:r w:rsidRPr="00173B55">
              <w:t>о жил дома Газовиков 81</w:t>
            </w:r>
          </w:p>
        </w:tc>
      </w:tr>
    </w:tbl>
    <w:p w:rsidR="00013BD4" w:rsidRPr="002C148E" w:rsidRDefault="00013BD4" w:rsidP="00013BD4">
      <w:pPr>
        <w:pStyle w:val="afffb"/>
        <w:spacing w:after="0" w:line="240" w:lineRule="auto"/>
        <w:ind w:left="357" w:firstLine="0"/>
        <w:rPr>
          <w:szCs w:val="24"/>
        </w:rPr>
      </w:pPr>
    </w:p>
    <w:p w:rsidR="00013BD4" w:rsidRDefault="00013BD4" w:rsidP="00013BD4">
      <w:pPr>
        <w:pStyle w:val="S"/>
        <w:jc w:val="right"/>
      </w:pPr>
      <w:bookmarkStart w:id="104" w:name="_Toc370376019"/>
      <w:r w:rsidRPr="00173B55">
        <w:t xml:space="preserve">Таблица </w:t>
      </w:r>
      <w:r>
        <w:t>5.4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Объем реконструкции трубопроводов систем ГВС в зоне действия котельной №1</w:t>
      </w:r>
      <w:bookmarkEnd w:id="104"/>
    </w:p>
    <w:tbl>
      <w:tblPr>
        <w:tblW w:w="5000" w:type="pct"/>
        <w:tblLook w:val="04A0" w:firstRow="1" w:lastRow="0" w:firstColumn="1" w:lastColumn="0" w:noHBand="0" w:noVBand="1"/>
      </w:tblPr>
      <w:tblGrid>
        <w:gridCol w:w="3017"/>
        <w:gridCol w:w="1062"/>
        <w:gridCol w:w="1062"/>
        <w:gridCol w:w="1062"/>
        <w:gridCol w:w="1825"/>
        <w:gridCol w:w="1825"/>
      </w:tblGrid>
      <w:tr w:rsidR="002C1CA2" w:rsidRPr="002C148E" w:rsidTr="000368A6">
        <w:trPr>
          <w:trHeight w:val="248"/>
          <w:tblHeader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Диаметр условный, мм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Протяженность трубопроводов сетей отопления, км</w:t>
            </w:r>
          </w:p>
        </w:tc>
      </w:tr>
      <w:tr w:rsidR="002C1CA2" w:rsidRPr="002C148E" w:rsidTr="000368A6">
        <w:trPr>
          <w:trHeight w:val="60"/>
          <w:tblHeader/>
        </w:trPr>
        <w:tc>
          <w:tcPr>
            <w:tcW w:w="1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2016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2017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2018 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2019-2023 гг.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2024-2028 гг.</w:t>
            </w:r>
          </w:p>
        </w:tc>
      </w:tr>
      <w:tr w:rsidR="002C1CA2" w:rsidRPr="002C148E" w:rsidTr="000368A6">
        <w:trPr>
          <w:trHeight w:val="161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Надземная прокладка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0,091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0,091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0,091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0,423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0,423</w:t>
            </w:r>
          </w:p>
        </w:tc>
      </w:tr>
      <w:tr w:rsidR="002C1CA2" w:rsidRPr="002C148E" w:rsidTr="000368A6">
        <w:trPr>
          <w:trHeight w:val="13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80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0,017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0,017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0,017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0,081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0,081</w:t>
            </w:r>
          </w:p>
        </w:tc>
      </w:tr>
      <w:tr w:rsidR="002C1CA2" w:rsidRPr="002C148E" w:rsidTr="000368A6">
        <w:trPr>
          <w:trHeight w:val="119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50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0,100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0,466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0,466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0,001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0,003</w:t>
            </w:r>
          </w:p>
        </w:tc>
      </w:tr>
      <w:tr w:rsidR="002C1CA2" w:rsidRPr="002C148E" w:rsidTr="000368A6">
        <w:trPr>
          <w:trHeight w:val="77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Подземная прокладка</w:t>
            </w:r>
          </w:p>
        </w:tc>
      </w:tr>
      <w:tr w:rsidR="002C1CA2" w:rsidRPr="002C148E" w:rsidTr="000368A6">
        <w:trPr>
          <w:trHeight w:val="82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50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0,016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0,016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0,016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0,073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0,073</w:t>
            </w:r>
          </w:p>
        </w:tc>
      </w:tr>
      <w:tr w:rsidR="002C1CA2" w:rsidRPr="002C148E" w:rsidTr="000368A6">
        <w:trPr>
          <w:trHeight w:val="6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Комбинированная прокладка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0,067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0,067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0,067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0,309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0,309</w:t>
            </w:r>
          </w:p>
        </w:tc>
      </w:tr>
      <w:tr w:rsidR="002C1CA2" w:rsidRPr="002C148E" w:rsidTr="000368A6">
        <w:trPr>
          <w:trHeight w:val="79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50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0,002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0,007</w:t>
            </w:r>
          </w:p>
        </w:tc>
      </w:tr>
      <w:tr w:rsidR="002C1CA2" w:rsidRPr="002C148E" w:rsidTr="000368A6">
        <w:trPr>
          <w:trHeight w:val="60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В ж/б лотке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0,043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0,043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0,043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0,202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0,202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Общий итог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0,337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0,337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0,337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1,563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1,563</w:t>
            </w:r>
          </w:p>
        </w:tc>
      </w:tr>
    </w:tbl>
    <w:p w:rsidR="00013BD4" w:rsidRPr="002C148E" w:rsidRDefault="00013BD4" w:rsidP="00013BD4">
      <w:pPr>
        <w:pStyle w:val="S"/>
      </w:pPr>
      <w:r w:rsidRPr="002C148E">
        <w:lastRenderedPageBreak/>
        <w:t>Для этой цели предлагается  в период с 2019 г. в зоне действия котельной №2 осуществить перекладку трубопроводов отопления в объеме до 282 м в год в однотрубном исчислении на трубы в ППУ изоляции.</w:t>
      </w:r>
    </w:p>
    <w:p w:rsidR="00013BD4" w:rsidRDefault="00013BD4" w:rsidP="00013BD4">
      <w:pPr>
        <w:pStyle w:val="S"/>
        <w:jc w:val="right"/>
      </w:pPr>
      <w:bookmarkStart w:id="105" w:name="_Toc370376020"/>
      <w:r w:rsidRPr="002C148E">
        <w:t>Таблица</w:t>
      </w:r>
      <w:bookmarkStart w:id="106" w:name="OLE_LINK30"/>
      <w:r w:rsidRPr="002C148E">
        <w:t xml:space="preserve"> </w:t>
      </w:r>
      <w:bookmarkEnd w:id="106"/>
      <w:r>
        <w:t>5.5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Объем реконструкции тепловых сетей в зоне действия котельной №2</w:t>
      </w:r>
      <w:bookmarkEnd w:id="105"/>
    </w:p>
    <w:tbl>
      <w:tblPr>
        <w:tblW w:w="5000" w:type="pct"/>
        <w:tblLook w:val="04A0" w:firstRow="1" w:lastRow="0" w:firstColumn="1" w:lastColumn="0" w:noHBand="0" w:noVBand="1"/>
      </w:tblPr>
      <w:tblGrid>
        <w:gridCol w:w="3017"/>
        <w:gridCol w:w="1062"/>
        <w:gridCol w:w="1062"/>
        <w:gridCol w:w="1062"/>
        <w:gridCol w:w="1825"/>
        <w:gridCol w:w="1825"/>
      </w:tblGrid>
      <w:tr w:rsidR="002C1CA2" w:rsidRPr="002C148E" w:rsidTr="000368A6">
        <w:trPr>
          <w:trHeight w:val="454"/>
          <w:tblHeader/>
        </w:trPr>
        <w:tc>
          <w:tcPr>
            <w:tcW w:w="153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bookmarkStart w:id="107" w:name="_Toc370376021"/>
            <w:r w:rsidRPr="00173B55">
              <w:rPr>
                <w:b/>
              </w:rPr>
              <w:t>Диаметр условный, мм</w:t>
            </w:r>
          </w:p>
        </w:tc>
        <w:tc>
          <w:tcPr>
            <w:tcW w:w="3469" w:type="pct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Протяженность трубопроводов сетей отопления, км</w:t>
            </w:r>
          </w:p>
        </w:tc>
      </w:tr>
      <w:tr w:rsidR="002C1CA2" w:rsidRPr="002C148E" w:rsidTr="000368A6">
        <w:trPr>
          <w:trHeight w:val="253"/>
          <w:tblHeader/>
        </w:trPr>
        <w:tc>
          <w:tcPr>
            <w:tcW w:w="153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2016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2017 г.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2018 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2019-2023 гг.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2024-2028 гг.</w:t>
            </w:r>
          </w:p>
        </w:tc>
      </w:tr>
      <w:tr w:rsidR="002C1CA2" w:rsidRPr="002C148E" w:rsidTr="000368A6">
        <w:trPr>
          <w:trHeight w:val="116"/>
        </w:trPr>
        <w:tc>
          <w:tcPr>
            <w:tcW w:w="500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iCs/>
              </w:rPr>
            </w:pPr>
            <w:r w:rsidRPr="002C148E">
              <w:rPr>
                <w:iCs/>
              </w:rPr>
              <w:t>Надземная прокладка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0,19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0,19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0,60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0,60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80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0,62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0,62</w:t>
            </w:r>
          </w:p>
        </w:tc>
      </w:tr>
      <w:tr w:rsidR="002C1CA2" w:rsidRPr="002C148E" w:rsidTr="000368A6">
        <w:trPr>
          <w:trHeight w:val="60"/>
        </w:trPr>
        <w:tc>
          <w:tcPr>
            <w:tcW w:w="153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173B55" w:rsidRDefault="002C1CA2" w:rsidP="000368A6">
            <w:pPr>
              <w:pStyle w:val="aff0"/>
              <w:rPr>
                <w:b/>
              </w:rPr>
            </w:pPr>
            <w:r w:rsidRPr="00173B55">
              <w:rPr>
                <w:b/>
              </w:rPr>
              <w:t>Общий итог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5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0,00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1,41</w:t>
            </w:r>
          </w:p>
        </w:tc>
        <w:tc>
          <w:tcPr>
            <w:tcW w:w="92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1,41</w:t>
            </w:r>
          </w:p>
        </w:tc>
      </w:tr>
    </w:tbl>
    <w:p w:rsidR="002C1CA2" w:rsidRDefault="002C1CA2" w:rsidP="00013BD4">
      <w:pPr>
        <w:pStyle w:val="S"/>
        <w:jc w:val="right"/>
      </w:pPr>
    </w:p>
    <w:p w:rsidR="00013BD4" w:rsidRDefault="00013BD4" w:rsidP="00013BD4">
      <w:pPr>
        <w:pStyle w:val="S"/>
        <w:jc w:val="right"/>
      </w:pPr>
      <w:r w:rsidRPr="00173B55">
        <w:t>Таблица</w:t>
      </w:r>
      <w:bookmarkStart w:id="108" w:name="OLE_LINK31"/>
      <w:r w:rsidRPr="00173B55">
        <w:t xml:space="preserve"> </w:t>
      </w:r>
      <w:bookmarkEnd w:id="108"/>
      <w:r>
        <w:t>5.6</w:t>
      </w:r>
    </w:p>
    <w:p w:rsidR="00013BD4" w:rsidRPr="00173B55" w:rsidRDefault="00013BD4" w:rsidP="00013BD4">
      <w:pPr>
        <w:pStyle w:val="S"/>
        <w:jc w:val="center"/>
        <w:rPr>
          <w:u w:val="single"/>
        </w:rPr>
      </w:pPr>
      <w:r w:rsidRPr="00173B55">
        <w:rPr>
          <w:u w:val="single"/>
        </w:rPr>
        <w:t>Перечень участков системы ГВС в зоне действия котельной №1 предлагаемых к реконструкции</w:t>
      </w:r>
      <w:bookmarkEnd w:id="107"/>
    </w:p>
    <w:tbl>
      <w:tblPr>
        <w:tblW w:w="5000" w:type="pct"/>
        <w:tblLook w:val="04A0" w:firstRow="1" w:lastRow="0" w:firstColumn="1" w:lastColumn="0" w:noHBand="0" w:noVBand="1"/>
      </w:tblPr>
      <w:tblGrid>
        <w:gridCol w:w="2732"/>
        <w:gridCol w:w="1955"/>
        <w:gridCol w:w="1361"/>
        <w:gridCol w:w="3805"/>
      </w:tblGrid>
      <w:tr w:rsidR="00013BD4" w:rsidRPr="002C148E" w:rsidTr="000008C2">
        <w:trPr>
          <w:trHeight w:val="454"/>
          <w:tblHeader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Наименование участков входящих в состав объекта</w:t>
            </w:r>
          </w:p>
        </w:tc>
        <w:tc>
          <w:tcPr>
            <w:tcW w:w="95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Протяженность трубопроводов в однотрубном исчислении, км</w:t>
            </w:r>
          </w:p>
        </w:tc>
        <w:tc>
          <w:tcPr>
            <w:tcW w:w="68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Диаметр условный, мм</w:t>
            </w:r>
          </w:p>
        </w:tc>
        <w:tc>
          <w:tcPr>
            <w:tcW w:w="19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Примечание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№4 до ТП №6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0,070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№6 до ЦТП №5.1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0,066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№5 до ЦТП №7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№7 до ЦТП №8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0,052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№8 до ТП №7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№7 до ТП №8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№8 до ЦТП №9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№9 до ТП №8.1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№8.1  до ТП №9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№9  до ЦТП №10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№10  до 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№12  до ТП №13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№13  до ТП №14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0,070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№14  до ТП №16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№16  до ТП №17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№17  до ТП №18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№18  до ТП №19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№19  до ЦТП №10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0,010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От ТП №23 до ТП №24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0,076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№24 до ТП №25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№10 до ТП 10.1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0,103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№10.1 до ЦТП 5.1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0,369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№5 до ТП №5.2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№7 до ТП №7.1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№9 до ТП №9.2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0,088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магистральной сети ТВС до ТП №11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0,127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ТП №14 до ТП №15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№11 до ЦТП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100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№13 до ТП №13.5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0,117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ЦТП №14 до ТП №14.2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80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 до ТП №4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 до ТП №6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№11 до ТП №5.2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№11 до ТП №5.2 АТС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№12 до ТП №5.1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№13 до ТП №7.1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№14 до ТП №7.1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№15 до ТП №6.3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№16 до ТП №6.4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№17 до ТП №6.5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№19 до ТП №9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№20 до ТП №8.1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№21 до ТП №2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№32 до ТП №28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№34 до ТП №14.2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№35 до ТП №14.1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№36 до ТП №13.2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№37 до ТП №13.1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От жилого дома №42 до ТП №16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№43 до ТП №18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№44 до ТП №17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№45 до ТП №19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№51 до ТП №6.7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№52 до ТП №7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№53 до ТП №8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№54 до ТП №9.1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№55 до ТП №10.3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№56 до ТП №9.2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№57 до ТП №9.3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№58 до 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№59 до ТП №13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№60 до ЦТП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0,023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№61 до ТП №11.1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№62 до ТП №11.2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№63 до 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№64 до ТП №27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0,017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№65 до ТП №13.3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0,013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№66 до ТП №13.4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№67 до ТП №10.2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0,019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жилого дома №68 до ТП №10.1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школы до ТП №23 (ввод №1)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школьных мастерских до ТП № 24 (ввод №1)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0,004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Аптеки до ТП № 13.6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столовой "Рябинушка" до ТП №13.5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магазина  ОРСа до ТП №13.5.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0,046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Банк России до ТП №13.7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0,035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КНС №2 до ТП №27.1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lastRenderedPageBreak/>
              <w:t>От здания КНС №3 до магистральной сети ТВС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администрации сельского поселения Светлый до ТП №6.1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0,016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КСК Таежный до ЦТП №1.1 (ввод №1)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КСК Таежный до ЦТП №15 (ввод №2)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0,008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КСК Таежный до ТП №1.2 (ввод №3)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0,01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20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детского сада Ветерок (корпус №1) до ЦТП №12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0,095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детского сада Ветерок (корпус №2) до ТП №15 (ввод 1)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454"/>
        </w:trPr>
        <w:tc>
          <w:tcPr>
            <w:tcW w:w="14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От здания детского сада Ветерок (корпус №2) до ТП №15 (ввод 2)</w:t>
            </w:r>
          </w:p>
        </w:tc>
        <w:tc>
          <w:tcPr>
            <w:tcW w:w="95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0,002</w:t>
            </w:r>
          </w:p>
        </w:tc>
        <w:tc>
          <w:tcPr>
            <w:tcW w:w="68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50</w:t>
            </w:r>
          </w:p>
        </w:tc>
        <w:tc>
          <w:tcPr>
            <w:tcW w:w="19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3BD4" w:rsidRPr="002C148E" w:rsidRDefault="00013BD4" w:rsidP="000008C2">
            <w:pPr>
              <w:pStyle w:val="aff0"/>
            </w:pPr>
            <w:r w:rsidRPr="002C148E">
              <w:t>трубопровод циркуляционный системы ГВС Т4</w:t>
            </w:r>
          </w:p>
        </w:tc>
      </w:tr>
      <w:tr w:rsidR="00013BD4" w:rsidRPr="002C148E" w:rsidTr="000008C2">
        <w:trPr>
          <w:trHeight w:val="90"/>
        </w:trPr>
        <w:tc>
          <w:tcPr>
            <w:tcW w:w="1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ИТОГО:</w:t>
            </w:r>
          </w:p>
        </w:tc>
        <w:tc>
          <w:tcPr>
            <w:tcW w:w="3588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13BD4" w:rsidRPr="00173B55" w:rsidRDefault="00013BD4" w:rsidP="000008C2">
            <w:pPr>
              <w:pStyle w:val="aff0"/>
              <w:rPr>
                <w:b/>
              </w:rPr>
            </w:pPr>
            <w:r w:rsidRPr="00173B55">
              <w:rPr>
                <w:b/>
              </w:rPr>
              <w:t>2,62</w:t>
            </w:r>
          </w:p>
        </w:tc>
      </w:tr>
    </w:tbl>
    <w:p w:rsidR="00013BD4" w:rsidRPr="00173B55" w:rsidRDefault="00013BD4" w:rsidP="00013BD4">
      <w:pPr>
        <w:pStyle w:val="S"/>
        <w:rPr>
          <w:rFonts w:eastAsiaTheme="minorHAnsi"/>
        </w:rPr>
      </w:pP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09" w:name="_Toc457225070"/>
      <w:r w:rsidRPr="00013BD4">
        <w:rPr>
          <w:rFonts w:eastAsia="Times New Roman"/>
        </w:rPr>
        <w:t>5</w:t>
      </w:r>
      <w:r w:rsidR="00F444C0" w:rsidRPr="00013BD4">
        <w:rPr>
          <w:rFonts w:eastAsia="Times New Roman"/>
        </w:rPr>
        <w:t>.1</w:t>
      </w:r>
      <w:r w:rsidR="000F5F13" w:rsidRPr="00013BD4">
        <w:rPr>
          <w:rFonts w:eastAsia="Times New Roman"/>
        </w:rPr>
        <w:t xml:space="preserve"> </w:t>
      </w:r>
      <w:bookmarkStart w:id="110" w:name="ZAP1RBI3CU"/>
      <w:bookmarkEnd w:id="110"/>
      <w:r w:rsidR="00F444C0" w:rsidRPr="00013BD4">
        <w:rPr>
          <w:rFonts w:eastAsia="Times New Roman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</w:t>
      </w:r>
      <w:r w:rsidR="00B70475" w:rsidRPr="00013BD4">
        <w:rPr>
          <w:rFonts w:eastAsia="Times New Roman"/>
        </w:rPr>
        <w:t>резервом</w:t>
      </w:r>
      <w:r w:rsidR="00F444C0" w:rsidRPr="00013BD4">
        <w:rPr>
          <w:rFonts w:eastAsia="Times New Roman"/>
        </w:rPr>
        <w:t xml:space="preserve"> располагаемой тепловой мощности источников тепловой энергии в зоны с </w:t>
      </w:r>
      <w:r w:rsidR="00B70475" w:rsidRPr="00013BD4">
        <w:rPr>
          <w:rFonts w:eastAsia="Times New Roman"/>
        </w:rPr>
        <w:t>дефицитом</w:t>
      </w:r>
      <w:r w:rsidR="00F444C0" w:rsidRPr="00013BD4">
        <w:rPr>
          <w:rFonts w:eastAsia="Times New Roman"/>
        </w:rPr>
        <w:t xml:space="preserve"> располагаемой тепловой мощности источников тепловой энергии (использование существующих резервов)</w:t>
      </w:r>
      <w:bookmarkEnd w:id="109"/>
    </w:p>
    <w:p w:rsidR="00327906" w:rsidRDefault="00707076" w:rsidP="00707076">
      <w:pPr>
        <w:rPr>
          <w:rFonts w:cs="Arial"/>
        </w:rPr>
      </w:pPr>
      <w:r w:rsidRPr="00013BD4">
        <w:rPr>
          <w:rFonts w:cs="Arial"/>
        </w:rPr>
        <w:t xml:space="preserve">Предложения по строительству и реконструкции тепловых сетей,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энергии, не предусматриваются. </w:t>
      </w:r>
    </w:p>
    <w:p w:rsidR="00707076" w:rsidRPr="00013BD4" w:rsidRDefault="00707076" w:rsidP="00707076">
      <w:pPr>
        <w:rPr>
          <w:rFonts w:cs="Arial"/>
          <w:szCs w:val="24"/>
          <w:lang w:eastAsia="ru-RU"/>
        </w:rPr>
      </w:pPr>
      <w:r w:rsidRPr="00013BD4">
        <w:rPr>
          <w:rFonts w:cs="Arial"/>
        </w:rPr>
        <w:t xml:space="preserve">На территории </w:t>
      </w:r>
      <w:r w:rsidR="00013BD4" w:rsidRPr="00013BD4">
        <w:rPr>
          <w:rFonts w:cs="Arial"/>
        </w:rPr>
        <w:t>с</w:t>
      </w:r>
      <w:r w:rsidRPr="00013BD4">
        <w:rPr>
          <w:rFonts w:cs="Arial"/>
        </w:rPr>
        <w:t xml:space="preserve">ельского поселения </w:t>
      </w:r>
      <w:r w:rsidR="00CE2CEC" w:rsidRPr="00013BD4">
        <w:rPr>
          <w:rFonts w:cs="Arial"/>
        </w:rPr>
        <w:t>Светлый</w:t>
      </w:r>
      <w:r w:rsidRPr="00013BD4">
        <w:rPr>
          <w:rFonts w:cs="Arial"/>
        </w:rPr>
        <w:t xml:space="preserve"> находится </w:t>
      </w:r>
      <w:r w:rsidR="00013BD4" w:rsidRPr="00013BD4">
        <w:rPr>
          <w:rFonts w:cs="Arial"/>
        </w:rPr>
        <w:t>две</w:t>
      </w:r>
      <w:r w:rsidRPr="00013BD4">
        <w:rPr>
          <w:rFonts w:cs="Arial"/>
        </w:rPr>
        <w:t xml:space="preserve"> зоны централизованного теплоснабжения и в каждой по одной котельной.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11" w:name="_Toc457225071"/>
      <w:r w:rsidRPr="00013BD4">
        <w:rPr>
          <w:rFonts w:eastAsia="Times New Roman"/>
        </w:rPr>
        <w:t>5</w:t>
      </w:r>
      <w:r w:rsidR="00F444C0" w:rsidRPr="00013BD4">
        <w:rPr>
          <w:rFonts w:eastAsia="Times New Roman"/>
        </w:rPr>
        <w:t>.2</w:t>
      </w:r>
      <w:r w:rsidR="000F5F13" w:rsidRPr="00013BD4">
        <w:rPr>
          <w:rFonts w:eastAsia="Times New Roman"/>
        </w:rPr>
        <w:t xml:space="preserve"> </w:t>
      </w:r>
      <w:bookmarkStart w:id="112" w:name="ZAP1ONE37M"/>
      <w:bookmarkEnd w:id="112"/>
      <w:r w:rsidR="00F444C0" w:rsidRPr="00013BD4">
        <w:rPr>
          <w:rFonts w:eastAsia="Times New Roman"/>
        </w:rPr>
        <w:t>Предложение по строительству и реконструкции тепловых сетей для обеспечения перспективных приростов тепловой нагрузки в осваиваемых районах поселения под жилищную, комплексную или производственную застройку</w:t>
      </w:r>
      <w:bookmarkEnd w:id="111"/>
    </w:p>
    <w:p w:rsidR="00F444C0" w:rsidRPr="00013BD4" w:rsidRDefault="003D0F32" w:rsidP="00F444C0">
      <w:r w:rsidRPr="00013BD4">
        <w:t>П</w:t>
      </w:r>
      <w:r w:rsidR="001B29BF" w:rsidRPr="00013BD4">
        <w:t>редусмотрена</w:t>
      </w:r>
      <w:r w:rsidR="00F444C0" w:rsidRPr="00013BD4">
        <w:t xml:space="preserve"> замена </w:t>
      </w:r>
      <w:r w:rsidR="00D70FFC" w:rsidRPr="00013BD4">
        <w:t>существующих тепловых сетей,</w:t>
      </w:r>
      <w:r w:rsidR="00F444C0" w:rsidRPr="00013BD4">
        <w:t xml:space="preserve"> находящихся в аварийном состоянии или с закончившимся сроком эксплуатации. </w:t>
      </w:r>
    </w:p>
    <w:p w:rsidR="00F444C0" w:rsidRPr="00013BD4" w:rsidRDefault="00F444C0" w:rsidP="00F444C0">
      <w:pPr>
        <w:pStyle w:val="afff"/>
        <w:ind w:firstLine="567"/>
      </w:pPr>
      <w:r w:rsidRPr="00013BD4">
        <w:t>Для трубопроводов тепловых сетей предусматриваются стальные электросварные трубы или бесшовные стальные трубы в ППУ изоляции.</w:t>
      </w:r>
    </w:p>
    <w:p w:rsidR="00F444C0" w:rsidRPr="00013BD4" w:rsidRDefault="003D0F32" w:rsidP="00F444C0">
      <w:r w:rsidRPr="00013BD4">
        <w:t>С</w:t>
      </w:r>
      <w:r w:rsidR="00F444C0" w:rsidRPr="00013BD4">
        <w:t xml:space="preserve">троительство теплосетей с целью обеспечения централизованным отоплением и горячим водоснабжением существующей и новой многоквартирной жилищной и общественно-деловой застройки </w:t>
      </w:r>
      <w:r w:rsidRPr="00013BD4">
        <w:t>предусматривается</w:t>
      </w:r>
      <w:r w:rsidR="00327906">
        <w:t>,</w:t>
      </w:r>
      <w:r w:rsidR="00707076" w:rsidRPr="00013BD4">
        <w:t xml:space="preserve"> и представлена в таблицах 5.1 и 5.2</w:t>
      </w:r>
      <w:r w:rsidR="00F444C0" w:rsidRPr="00013BD4">
        <w:t>.</w:t>
      </w:r>
    </w:p>
    <w:p w:rsidR="00AE1A35" w:rsidRPr="00013BD4" w:rsidRDefault="00AE1A35" w:rsidP="00AE1A35">
      <w:r w:rsidRPr="00013BD4">
        <w:lastRenderedPageBreak/>
        <w:t>Проектируемые</w:t>
      </w:r>
      <w:r w:rsidR="003D0F32" w:rsidRPr="00013BD4">
        <w:t>, реконструируемые</w:t>
      </w:r>
      <w:r w:rsidRPr="00013BD4">
        <w:t xml:space="preserve"> квартальные тепловые сети должны иметь аварийный технический запас в размере не менее 10% от пропускной способности трубопроводов, что обеспечивает нормальную эксплуатацию тепловых сетей при аварии. Предельно загруженные по расходам сетевой воды трубопроводы не могут обеспечить устойчивое теплоснабжение поселения при нештатных ситуациях. 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13" w:name="XA00M8S2N8"/>
      <w:bookmarkStart w:id="114" w:name="ZAP1U60397"/>
      <w:bookmarkStart w:id="115" w:name="bssPhr103"/>
      <w:bookmarkStart w:id="116" w:name="_Toc457225072"/>
      <w:bookmarkEnd w:id="113"/>
      <w:bookmarkEnd w:id="114"/>
      <w:bookmarkEnd w:id="115"/>
      <w:r w:rsidRPr="00013BD4">
        <w:rPr>
          <w:rFonts w:eastAsia="Times New Roman"/>
        </w:rPr>
        <w:t>5</w:t>
      </w:r>
      <w:r w:rsidR="00F444C0" w:rsidRPr="00013BD4">
        <w:rPr>
          <w:rFonts w:eastAsia="Times New Roman"/>
        </w:rPr>
        <w:t>.3</w:t>
      </w:r>
      <w:r w:rsidR="000F5F13" w:rsidRPr="00013BD4">
        <w:rPr>
          <w:rFonts w:eastAsia="Times New Roman"/>
        </w:rPr>
        <w:t xml:space="preserve"> </w:t>
      </w:r>
      <w:bookmarkStart w:id="117" w:name="ZAP1IHE37B"/>
      <w:bookmarkEnd w:id="117"/>
      <w:r w:rsidR="00F444C0" w:rsidRPr="00013BD4">
        <w:rPr>
          <w:rFonts w:eastAsia="Times New Roman"/>
        </w:rPr>
        <w:t>Предложения по строительству и реконструкции тепловых сетей в целях обеспечения условий,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</w:t>
      </w:r>
      <w:bookmarkEnd w:id="116"/>
    </w:p>
    <w:p w:rsidR="007C7D44" w:rsidRPr="00013BD4" w:rsidRDefault="006C6D33" w:rsidP="00F444C0">
      <w:pPr>
        <w:pStyle w:val="afff"/>
        <w:ind w:firstLine="567"/>
      </w:pPr>
      <w:r w:rsidRPr="00013BD4">
        <w:t>Предложения по строительству и реконструкции тепловых сетей н</w:t>
      </w:r>
      <w:r w:rsidR="00F444C0" w:rsidRPr="00013BD4">
        <w:t xml:space="preserve">а территории </w:t>
      </w:r>
      <w:r w:rsidR="00707076" w:rsidRPr="00013BD4">
        <w:rPr>
          <w:rFonts w:cs="Arial"/>
        </w:rPr>
        <w:t xml:space="preserve">сельского поселения </w:t>
      </w:r>
      <w:r w:rsidR="00CE2CEC" w:rsidRPr="00013BD4">
        <w:rPr>
          <w:rFonts w:cs="Arial"/>
        </w:rPr>
        <w:t>Светлый</w:t>
      </w:r>
      <w:r w:rsidRPr="00013BD4">
        <w:t xml:space="preserve"> в целях обеспечения</w:t>
      </w:r>
      <w:r w:rsidR="00F444C0" w:rsidRPr="00013BD4">
        <w:t xml:space="preserve"> услови</w:t>
      </w:r>
      <w:r w:rsidRPr="00013BD4">
        <w:t>й</w:t>
      </w:r>
      <w:r w:rsidR="00F444C0" w:rsidRPr="00013BD4">
        <w:t>, при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теплоснабжения, отсутствуют.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18" w:name="_Toc457225073"/>
      <w:r w:rsidRPr="00013BD4">
        <w:rPr>
          <w:rFonts w:eastAsia="Times New Roman"/>
        </w:rPr>
        <w:t>5</w:t>
      </w:r>
      <w:r w:rsidR="00312B65" w:rsidRPr="00013BD4">
        <w:rPr>
          <w:rFonts w:eastAsia="Times New Roman"/>
        </w:rPr>
        <w:t>.4</w:t>
      </w:r>
      <w:r w:rsidR="000F5F13" w:rsidRPr="00013BD4">
        <w:rPr>
          <w:rFonts w:eastAsia="Times New Roman"/>
        </w:rPr>
        <w:t xml:space="preserve"> </w:t>
      </w:r>
      <w:bookmarkStart w:id="119" w:name="ZAP1TV63D8"/>
      <w:bookmarkEnd w:id="119"/>
      <w:r w:rsidR="00312B65" w:rsidRPr="00013BD4">
        <w:rPr>
          <w:rFonts w:eastAsia="Times New Roman"/>
        </w:rPr>
        <w:t>Предложения по строительству и реконструкции тепловых сетей для повышения эффективности функционирования системы теплоснабжения, в том числе за счет перевода котельных в «пиковый» режим или ликвидации котельных по основаниям</w:t>
      </w:r>
      <w:bookmarkEnd w:id="118"/>
    </w:p>
    <w:p w:rsidR="00312B65" w:rsidRPr="00013BD4" w:rsidRDefault="00312B65" w:rsidP="00312B65">
      <w:pPr>
        <w:pStyle w:val="afff"/>
        <w:ind w:firstLine="567"/>
      </w:pPr>
      <w:bookmarkStart w:id="120" w:name="XA00M3M2ME"/>
      <w:bookmarkStart w:id="121" w:name="ZAP23DO3EP"/>
      <w:bookmarkStart w:id="122" w:name="bssPhr105"/>
      <w:bookmarkEnd w:id="120"/>
      <w:bookmarkEnd w:id="121"/>
      <w:bookmarkEnd w:id="122"/>
      <w:r w:rsidRPr="00013BD4">
        <w:t>Новое строительство или реконструкция тепловых сетей для повышения эффективности функционирования системы теплоснабжения, в том числе за счет перевода котельных в «пиковый» режим не планируется.</w:t>
      </w:r>
    </w:p>
    <w:p w:rsidR="00BE0A4D" w:rsidRPr="00013BD4" w:rsidRDefault="00CD773E" w:rsidP="0049216F">
      <w:pPr>
        <w:pStyle w:val="afff"/>
        <w:ind w:firstLine="567"/>
        <w:rPr>
          <w:b/>
          <w:color w:val="000000"/>
        </w:rPr>
      </w:pPr>
      <w:r w:rsidRPr="00013BD4">
        <w:t>Предусматривается изолировать существующие трубопроводы систем отопления, а также узлы управления во всех подвалах многоквартирных жилых домов, установить квартирные счетчики горячей воды, замена деревянных окон на окна из ПВХ.</w:t>
      </w:r>
    </w:p>
    <w:p w:rsidR="000F5F13" w:rsidRPr="00013BD4" w:rsidRDefault="007C7D44" w:rsidP="00BB5FAC">
      <w:pPr>
        <w:pStyle w:val="10"/>
        <w:rPr>
          <w:rFonts w:eastAsia="Times New Roman"/>
        </w:rPr>
      </w:pPr>
      <w:bookmarkStart w:id="123" w:name="_Toc457225074"/>
      <w:r w:rsidRPr="00013BD4">
        <w:rPr>
          <w:rFonts w:eastAsia="Times New Roman"/>
        </w:rPr>
        <w:t>5</w:t>
      </w:r>
      <w:r w:rsidR="00312B65" w:rsidRPr="00013BD4">
        <w:rPr>
          <w:rFonts w:eastAsia="Times New Roman"/>
        </w:rPr>
        <w:t>.5</w:t>
      </w:r>
      <w:r w:rsidR="000F5F13" w:rsidRPr="00013BD4">
        <w:rPr>
          <w:rFonts w:eastAsia="Times New Roman"/>
        </w:rPr>
        <w:t xml:space="preserve"> </w:t>
      </w:r>
      <w:bookmarkStart w:id="124" w:name="ZAP1UNG3C7"/>
      <w:bookmarkEnd w:id="124"/>
      <w:r w:rsidR="00312B65" w:rsidRPr="00013BD4">
        <w:rPr>
          <w:rFonts w:eastAsia="Times New Roman"/>
        </w:rPr>
        <w:t>Предложения по строительству и реконструкции тепловых сетей для обеспечения нормативной надежности и безопасности теплоснабжения</w:t>
      </w:r>
      <w:bookmarkEnd w:id="123"/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Реконструкция существующих тепловых сетей позволит обеспечить: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- более качественное теплоснабжение потребителей тепловой энергией существующих объектов;  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- уменьшение тепловых потерь на реконструируемых тепловых сетях;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- сокращение сроков профилактического ремонта оборудования и повышение надежности теплоснабжения поселения. </w:t>
      </w:r>
    </w:p>
    <w:p w:rsidR="00CD773E" w:rsidRPr="00013BD4" w:rsidRDefault="00CD773E" w:rsidP="00CD773E">
      <w:pPr>
        <w:rPr>
          <w:lang w:eastAsia="ru-RU"/>
        </w:rPr>
      </w:pPr>
      <w:r w:rsidRPr="00013BD4">
        <w:rPr>
          <w:lang w:eastAsia="ru-RU"/>
        </w:rPr>
        <w:t xml:space="preserve">Во исполнение Федерального закона от 23.11.2009 № 261-ФЗ "Об энергосбережении и о повышении энергетической эффективности" обеспечение надежности теплоснабжения и сокращение потерь тепловой энергии при транспортировке предусматривается за счет применения предварительно изолированных в заводских условиях труб с пенополиуретановой (ППУ) или пенополимерминеральной (ППМ) тепловой изоляцией.  </w:t>
      </w:r>
    </w:p>
    <w:p w:rsidR="00312B65" w:rsidRPr="00013BD4" w:rsidRDefault="00312B65" w:rsidP="00312B65">
      <w:pPr>
        <w:rPr>
          <w:rFonts w:eastAsia="Times New Roman"/>
          <w:lang w:eastAsia="ru-RU"/>
        </w:rPr>
      </w:pPr>
      <w:r w:rsidRPr="00013BD4">
        <w:rPr>
          <w:lang w:eastAsia="ru-RU"/>
        </w:rPr>
        <w:lastRenderedPageBreak/>
        <w:t>Величину диаметра трубопровода, способ прокладки и т.д. необходимо определить в</w:t>
      </w:r>
      <w:r w:rsidRPr="00013BD4">
        <w:rPr>
          <w:rFonts w:eastAsia="Times New Roman"/>
          <w:lang w:eastAsia="ru-RU"/>
        </w:rPr>
        <w:t>ходе наладочного гидравлического расчета</w:t>
      </w:r>
      <w:r w:rsidR="00327906">
        <w:rPr>
          <w:rFonts w:eastAsia="Times New Roman"/>
          <w:lang w:eastAsia="ru-RU"/>
        </w:rPr>
        <w:t>,</w:t>
      </w:r>
      <w:r w:rsidRPr="00013BD4">
        <w:rPr>
          <w:rFonts w:eastAsia="Times New Roman"/>
          <w:lang w:eastAsia="ru-RU"/>
        </w:rPr>
        <w:t xml:space="preserve"> по каждому факту предполагаемого подключения. </w:t>
      </w:r>
    </w:p>
    <w:p w:rsidR="00312B65" w:rsidRPr="00013BD4" w:rsidRDefault="00312B65" w:rsidP="00312B65">
      <w:pPr>
        <w:rPr>
          <w:szCs w:val="24"/>
        </w:rPr>
      </w:pPr>
      <w:r w:rsidRPr="00013BD4">
        <w:rPr>
          <w:szCs w:val="24"/>
        </w:rPr>
        <w:t xml:space="preserve">Рекомендуется при новом строительстве и реконструкции существующих теплопроводов применять предизолированные трубопроводы в пенополиуретановой (ППУ) изоляции. </w:t>
      </w:r>
    </w:p>
    <w:p w:rsidR="00F341FE" w:rsidRPr="00CE2CEC" w:rsidRDefault="00F341FE">
      <w:pPr>
        <w:spacing w:after="200"/>
        <w:ind w:firstLine="0"/>
        <w:jc w:val="left"/>
        <w:rPr>
          <w:rFonts w:asciiTheme="minorHAnsi" w:hAnsiTheme="minorHAnsi"/>
          <w:sz w:val="20"/>
          <w:szCs w:val="20"/>
          <w:highlight w:val="yellow"/>
          <w:lang w:eastAsia="zh-CN"/>
        </w:rPr>
      </w:pPr>
      <w:r w:rsidRPr="00CE2CEC">
        <w:rPr>
          <w:rFonts w:asciiTheme="minorHAnsi" w:hAnsiTheme="minorHAnsi"/>
          <w:sz w:val="20"/>
          <w:szCs w:val="20"/>
          <w:highlight w:val="yellow"/>
          <w:lang w:eastAsia="zh-CN"/>
        </w:rPr>
        <w:br w:type="page"/>
      </w:r>
    </w:p>
    <w:p w:rsidR="000F5F13" w:rsidRPr="002C1CA2" w:rsidRDefault="00C21A5B" w:rsidP="00327906">
      <w:pPr>
        <w:pStyle w:val="10"/>
        <w:spacing w:line="276" w:lineRule="auto"/>
        <w:jc w:val="center"/>
        <w:rPr>
          <w:rFonts w:eastAsia="Times New Roman"/>
        </w:rPr>
      </w:pPr>
      <w:bookmarkStart w:id="125" w:name="XA00M482MH"/>
      <w:bookmarkStart w:id="126" w:name="ZAP24623DO"/>
      <w:bookmarkStart w:id="127" w:name="bssPhr106"/>
      <w:bookmarkStart w:id="128" w:name="_Toc457225075"/>
      <w:bookmarkEnd w:id="125"/>
      <w:bookmarkEnd w:id="126"/>
      <w:bookmarkEnd w:id="127"/>
      <w:r w:rsidRPr="002C1CA2">
        <w:rPr>
          <w:rFonts w:eastAsia="Times New Roman"/>
        </w:rPr>
        <w:lastRenderedPageBreak/>
        <w:t xml:space="preserve">Раздел </w:t>
      </w:r>
      <w:r w:rsidR="000218DB" w:rsidRPr="002C1CA2">
        <w:rPr>
          <w:rFonts w:eastAsia="Times New Roman"/>
        </w:rPr>
        <w:t>6</w:t>
      </w:r>
      <w:r w:rsidR="00327906">
        <w:rPr>
          <w:rFonts w:eastAsia="Times New Roman"/>
        </w:rPr>
        <w:t>.</w:t>
      </w:r>
      <w:r w:rsidR="00CD773E" w:rsidRPr="002C1CA2">
        <w:rPr>
          <w:rFonts w:eastAsia="Times New Roman"/>
        </w:rPr>
        <w:t xml:space="preserve"> </w:t>
      </w:r>
      <w:bookmarkStart w:id="129" w:name="ZAP2AGU3LL"/>
      <w:bookmarkEnd w:id="129"/>
      <w:r w:rsidR="00312B65" w:rsidRPr="002C1CA2">
        <w:rPr>
          <w:rFonts w:eastAsia="Times New Roman"/>
        </w:rPr>
        <w:t>Перспективные топливные балансы</w:t>
      </w:r>
      <w:bookmarkEnd w:id="128"/>
    </w:p>
    <w:p w:rsidR="00707076" w:rsidRPr="002C1CA2" w:rsidRDefault="00707076" w:rsidP="00707076">
      <w:pPr>
        <w:pStyle w:val="S"/>
        <w:rPr>
          <w:rStyle w:val="a9"/>
          <w:rFonts w:ascii="Bookman Old Style" w:hAnsi="Bookman Old Style"/>
        </w:rPr>
      </w:pP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 xml:space="preserve">Основным видом топлива на котельных </w:t>
      </w:r>
      <w:r w:rsidR="002C1CA2"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>сельского поселения Светлый</w:t>
      </w: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 xml:space="preserve"> в перспективе до 2028 года предполагается сохранить каменный уголь, резервное топливо не предусмат</w:t>
      </w: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softHyphen/>
        <w:t>рива</w:t>
      </w:r>
      <w:r w:rsidR="00327906">
        <w:rPr>
          <w:rStyle w:val="FontStyle274"/>
          <w:rFonts w:ascii="Bookman Old Style" w:eastAsiaTheme="majorEastAsia" w:hAnsi="Bookman Old Style"/>
          <w:sz w:val="24"/>
          <w:szCs w:val="24"/>
        </w:rPr>
        <w:t>е</w:t>
      </w: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>т</w:t>
      </w:r>
      <w:r w:rsidR="00327906">
        <w:rPr>
          <w:rStyle w:val="FontStyle274"/>
          <w:rFonts w:ascii="Bookman Old Style" w:eastAsiaTheme="majorEastAsia" w:hAnsi="Bookman Old Style"/>
          <w:sz w:val="24"/>
          <w:szCs w:val="24"/>
        </w:rPr>
        <w:t>ся</w:t>
      </w:r>
      <w:r w:rsidRPr="002C1CA2">
        <w:rPr>
          <w:rStyle w:val="FontStyle274"/>
          <w:rFonts w:ascii="Bookman Old Style" w:eastAsiaTheme="majorEastAsia" w:hAnsi="Bookman Old Style"/>
          <w:sz w:val="24"/>
          <w:szCs w:val="24"/>
        </w:rPr>
        <w:t>.</w:t>
      </w:r>
      <w:r w:rsidRPr="002C1CA2">
        <w:rPr>
          <w:rStyle w:val="a9"/>
          <w:rFonts w:ascii="Bookman Old Style" w:hAnsi="Bookman Old Style"/>
        </w:rPr>
        <w:t xml:space="preserve"> </w:t>
      </w:r>
    </w:p>
    <w:p w:rsidR="00995729" w:rsidRPr="00E3115B" w:rsidRDefault="00995729" w:rsidP="00995729">
      <w:pPr>
        <w:pStyle w:val="S"/>
        <w:rPr>
          <w:highlight w:val="yellow"/>
        </w:rPr>
      </w:pPr>
      <w:r w:rsidRPr="002C1CA2">
        <w:t>Прогнозируемые значения потребления топлива</w:t>
      </w:r>
      <w:r w:rsidRPr="00E3115B">
        <w:t xml:space="preserve"> и выработки тепловой энергии котельными </w:t>
      </w:r>
      <w:r w:rsidRPr="00E3115B">
        <w:rPr>
          <w:rFonts w:eastAsiaTheme="minorHAnsi"/>
        </w:rPr>
        <w:t>сельского поселения</w:t>
      </w:r>
      <w:r w:rsidRPr="00E3115B">
        <w:t xml:space="preserve"> Светлый в период до 2028 года</w:t>
      </w:r>
      <w:r w:rsidR="00327906">
        <w:t>,</w:t>
      </w:r>
      <w:r w:rsidRPr="00E3115B">
        <w:t xml:space="preserve"> с учётом приростов потребления тепла по сельскому поселению</w:t>
      </w:r>
      <w:r w:rsidR="00327906">
        <w:t>,</w:t>
      </w:r>
      <w:r w:rsidRPr="00E3115B">
        <w:t xml:space="preserve"> представлены в таблице </w:t>
      </w:r>
      <w:r>
        <w:t>6</w:t>
      </w:r>
      <w:r w:rsidRPr="00E3115B">
        <w:t>.1</w:t>
      </w:r>
    </w:p>
    <w:p w:rsidR="00995729" w:rsidRPr="00995729" w:rsidRDefault="00995729" w:rsidP="00995729">
      <w:pPr>
        <w:pStyle w:val="S"/>
        <w:jc w:val="right"/>
        <w:rPr>
          <w:rStyle w:val="FontStyle271"/>
          <w:rFonts w:ascii="Bookman Old Style" w:hAnsi="Bookman Old Style"/>
          <w:b w:val="0"/>
          <w:bCs w:val="0"/>
          <w:sz w:val="24"/>
          <w:szCs w:val="24"/>
        </w:rPr>
      </w:pPr>
      <w:r w:rsidRPr="00995729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 xml:space="preserve">Таблица </w:t>
      </w:r>
      <w:r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6</w:t>
      </w:r>
      <w:r w:rsidRPr="00995729">
        <w:rPr>
          <w:rStyle w:val="FontStyle271"/>
          <w:rFonts w:ascii="Bookman Old Style" w:hAnsi="Bookman Old Style"/>
          <w:b w:val="0"/>
          <w:bCs w:val="0"/>
          <w:sz w:val="24"/>
          <w:szCs w:val="24"/>
        </w:rPr>
        <w:t>.1</w:t>
      </w:r>
    </w:p>
    <w:p w:rsidR="00995729" w:rsidRPr="00E3115B" w:rsidRDefault="00995729" w:rsidP="00995729">
      <w:pPr>
        <w:pStyle w:val="S"/>
        <w:ind w:firstLine="0"/>
        <w:jc w:val="center"/>
        <w:rPr>
          <w:rStyle w:val="FontStyle274"/>
          <w:highlight w:val="yellow"/>
          <w:u w:val="single"/>
        </w:rPr>
      </w:pPr>
      <w:r w:rsidRPr="00E3115B">
        <w:rPr>
          <w:u w:val="single"/>
        </w:rPr>
        <w:t xml:space="preserve">Прогнозируемые значения потребления топлива и выработки тепловой энергии котельными </w:t>
      </w:r>
      <w:r w:rsidRPr="00E3115B">
        <w:rPr>
          <w:rFonts w:eastAsiaTheme="minorHAnsi"/>
          <w:u w:val="single"/>
        </w:rPr>
        <w:t>сельского поселения</w:t>
      </w:r>
      <w:r w:rsidRPr="00E3115B">
        <w:rPr>
          <w:u w:val="single"/>
        </w:rPr>
        <w:t xml:space="preserve"> Светлый до 2028 г.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06"/>
        <w:gridCol w:w="3054"/>
        <w:gridCol w:w="943"/>
        <w:gridCol w:w="943"/>
        <w:gridCol w:w="943"/>
        <w:gridCol w:w="1029"/>
        <w:gridCol w:w="1029"/>
      </w:tblGrid>
      <w:tr w:rsidR="002C1CA2" w:rsidRPr="002C148E" w:rsidTr="00327906">
        <w:trPr>
          <w:trHeight w:val="454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 xml:space="preserve">Наименование </w:t>
            </w:r>
          </w:p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котельной</w:t>
            </w:r>
          </w:p>
        </w:tc>
        <w:tc>
          <w:tcPr>
            <w:tcW w:w="305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Параметры</w:t>
            </w:r>
          </w:p>
        </w:tc>
        <w:tc>
          <w:tcPr>
            <w:tcW w:w="0" w:type="auto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Расчетный период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305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2016г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2017г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2018г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2019-2023гг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8A728A" w:rsidRDefault="002C1CA2" w:rsidP="000368A6">
            <w:pPr>
              <w:pStyle w:val="aff0"/>
              <w:rPr>
                <w:b/>
              </w:rPr>
            </w:pPr>
            <w:r w:rsidRPr="008A728A">
              <w:rPr>
                <w:b/>
              </w:rPr>
              <w:t>2024-2028гг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Котельная №1</w:t>
            </w: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Расход газа по средневзвешенному КПД, м3/год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7000,10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7196,13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7479,07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8466,65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9449,48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0368A6">
            <w:pPr>
              <w:pStyle w:val="aff0"/>
            </w:pP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Максимальный часовой расход газа по средневзвешенному КПД, м3/ч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1955,365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2016,505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2103,670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2410,939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2716,642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0368A6">
            <w:pPr>
              <w:pStyle w:val="aff0"/>
            </w:pPr>
          </w:p>
        </w:tc>
        <w:tc>
          <w:tcPr>
            <w:tcW w:w="30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Теплота, выработанная котельной, 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49613,25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51002,61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53007,98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60007,48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66973,29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Котельная №2</w:t>
            </w: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Расход угля по паспортному КПД, т/год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1410,27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1410,27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0368A6">
            <w:pPr>
              <w:pStyle w:val="aff0"/>
            </w:pP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Максимальный часовой расход угля по паспортному КПД, т/ч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444,397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444,397</w:t>
            </w:r>
          </w:p>
        </w:tc>
      </w:tr>
      <w:tr w:rsidR="002C1CA2" w:rsidRPr="002C148E" w:rsidTr="00327906">
        <w:trPr>
          <w:trHeight w:val="454"/>
        </w:trPr>
        <w:tc>
          <w:tcPr>
            <w:tcW w:w="17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0368A6">
            <w:pPr>
              <w:pStyle w:val="aff0"/>
            </w:pPr>
          </w:p>
        </w:tc>
        <w:tc>
          <w:tcPr>
            <w:tcW w:w="30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Теплота, выработанная котельной, Гкал/год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9764,01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9764,01</w:t>
            </w:r>
          </w:p>
        </w:tc>
      </w:tr>
    </w:tbl>
    <w:p w:rsidR="00327906" w:rsidRDefault="00327906" w:rsidP="00995729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</w:p>
    <w:p w:rsidR="00995729" w:rsidRPr="002C1CA2" w:rsidRDefault="00995729" w:rsidP="00995729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2C1CA2">
        <w:rPr>
          <w:rStyle w:val="FontStyle274"/>
          <w:rFonts w:ascii="Bookman Old Style" w:hAnsi="Bookman Old Style"/>
          <w:sz w:val="24"/>
          <w:szCs w:val="24"/>
        </w:rPr>
        <w:t>В соответствии с требованиями пункта 4.5 [11]:</w:t>
      </w:r>
      <w:r w:rsidRPr="002C1CA2">
        <w:rPr>
          <w:rStyle w:val="FontStyle274"/>
          <w:rFonts w:ascii="Bookman Old Style" w:hAnsi="Bookman Old Style"/>
          <w:sz w:val="24"/>
          <w:szCs w:val="24"/>
        </w:rPr>
        <w:tab/>
      </w:r>
    </w:p>
    <w:p w:rsidR="00995729" w:rsidRPr="002C1CA2" w:rsidRDefault="00995729" w:rsidP="00995729">
      <w:pPr>
        <w:pStyle w:val="S"/>
        <w:rPr>
          <w:rStyle w:val="FontStyle274"/>
          <w:rFonts w:ascii="Bookman Old Style" w:hAnsi="Bookman Old Style"/>
          <w:sz w:val="24"/>
          <w:szCs w:val="24"/>
        </w:rPr>
      </w:pPr>
      <w:r w:rsidRPr="002C1CA2">
        <w:rPr>
          <w:rStyle w:val="FontStyle274"/>
          <w:rFonts w:ascii="Bookman Old Style" w:hAnsi="Bookman Old Style"/>
          <w:sz w:val="24"/>
          <w:szCs w:val="24"/>
        </w:rPr>
        <w:t>«Проектирование котельных, для которых не определён в установленном порядке вид топлива, не допускается. Вид топлива и его классификация (основное, при необходи</w:t>
      </w:r>
      <w:r w:rsidRPr="002C1CA2">
        <w:rPr>
          <w:rStyle w:val="FontStyle274"/>
          <w:rFonts w:ascii="Bookman Old Style" w:hAnsi="Bookman Old Style"/>
          <w:sz w:val="24"/>
          <w:szCs w:val="24"/>
        </w:rPr>
        <w:softHyphen/>
        <w:t>мости аварийное) определяется по согласованию с региональными уполномоченными орга</w:t>
      </w:r>
      <w:r w:rsidRPr="002C1CA2">
        <w:rPr>
          <w:rStyle w:val="FontStyle274"/>
          <w:rFonts w:ascii="Bookman Old Style" w:hAnsi="Bookman Old Style"/>
          <w:sz w:val="24"/>
          <w:szCs w:val="24"/>
        </w:rPr>
        <w:softHyphen/>
        <w:t>нами власти. Количество и способ доставки необходимо согласовать с топливоснабжающими организациями».</w:t>
      </w:r>
    </w:p>
    <w:p w:rsidR="00995729" w:rsidRPr="00132D8C" w:rsidRDefault="00995729" w:rsidP="00995729">
      <w:pPr>
        <w:pStyle w:val="S"/>
      </w:pPr>
      <w:r w:rsidRPr="00132D8C">
        <w:t xml:space="preserve">Суточный расход топлива определяется в соответствии с п. 13.4 [14] для водогрейных котлов – исходя из 24 часов их работы при покрытии тепловых нагрузок, рассчитанных по средней температуре самого холодного месяца. </w:t>
      </w:r>
    </w:p>
    <w:p w:rsidR="00995729" w:rsidRPr="00132D8C" w:rsidRDefault="00995729" w:rsidP="00995729">
      <w:pPr>
        <w:pStyle w:val="S"/>
      </w:pPr>
      <w:r w:rsidRPr="00132D8C">
        <w:t xml:space="preserve">В разрабатываемой Схеме теплоснабжения </w:t>
      </w:r>
      <w:r w:rsidRPr="00132D8C">
        <w:rPr>
          <w:rFonts w:eastAsiaTheme="minorHAnsi"/>
        </w:rPr>
        <w:t xml:space="preserve">сельского поселения </w:t>
      </w:r>
      <w:r w:rsidRPr="00132D8C">
        <w:t>Светлый аварийного топлива на котельных в перспективе не предусматривается. В соответствии с этим, расчет нормативных запасов аварийного топлива не производился.</w:t>
      </w:r>
    </w:p>
    <w:p w:rsidR="00995729" w:rsidRPr="00132D8C" w:rsidRDefault="00995729" w:rsidP="00995729">
      <w:r w:rsidRPr="00132D8C">
        <w:t xml:space="preserve">Нормативный запас аварийоного топлива на отопительных котельных создается в целях обеспечения их работы в условиях непредвиденных обстоятельств (перерывы в поступлении топлива; резкое снижение </w:t>
      </w:r>
      <w:r w:rsidRPr="00132D8C">
        <w:lastRenderedPageBreak/>
        <w:t xml:space="preserve">температуры наружного воздуха и т.п.) при невозможности использования или исчерпании нормативного эксплуатационного запаса топлива.  </w:t>
      </w:r>
    </w:p>
    <w:p w:rsidR="00995729" w:rsidRPr="00132D8C" w:rsidRDefault="00995729" w:rsidP="00995729">
      <w:r w:rsidRPr="00132D8C">
        <w:t>Нормативный запас аварийоного топлива рассчитывается и обосновывается раз в три года. При сохранении всех исходных условий для формирования НЗТ на второй и третий год трехлетнего периода котельная подтверждает объем НЗТ без предоставления расчетов.</w:t>
      </w:r>
    </w:p>
    <w:p w:rsidR="00995729" w:rsidRPr="00132D8C" w:rsidRDefault="00995729" w:rsidP="00995729">
      <w:r w:rsidRPr="00132D8C">
        <w:t xml:space="preserve">НЗТ для котельных рассчитывается по общей присоединённой к источнику нагрузке в соответствии с «Инструкцией по организации в Минэнерго России работы по расчёту и обоснованию нормативов создания запасов топлива на тепловых электростанциях и котельных», утверждённых </w:t>
      </w:r>
      <w:r w:rsidR="00327906">
        <w:t>П</w:t>
      </w:r>
      <w:r w:rsidRPr="00132D8C">
        <w:t xml:space="preserve">риказом Министерства энергетики РФ от 04.092008г. №66. </w:t>
      </w:r>
    </w:p>
    <w:p w:rsidR="00C21A5B" w:rsidRPr="00CE2CEC" w:rsidRDefault="00C21A5B" w:rsidP="00707076">
      <w:pPr>
        <w:rPr>
          <w:highlight w:val="yellow"/>
        </w:rPr>
      </w:pPr>
    </w:p>
    <w:p w:rsidR="00C21A5B" w:rsidRPr="00CE2CEC" w:rsidRDefault="00C21A5B" w:rsidP="00C21A5B">
      <w:pPr>
        <w:pStyle w:val="afe"/>
        <w:rPr>
          <w:highlight w:val="yellow"/>
        </w:rPr>
      </w:pPr>
    </w:p>
    <w:p w:rsidR="00C21A5B" w:rsidRPr="00CE2CEC" w:rsidRDefault="00C21A5B" w:rsidP="00C21A5B">
      <w:pPr>
        <w:pStyle w:val="afff1"/>
        <w:jc w:val="right"/>
        <w:rPr>
          <w:highlight w:val="yellow"/>
        </w:rPr>
        <w:sectPr w:rsidR="00C21A5B" w:rsidRPr="00CE2CEC" w:rsidSect="00982C72">
          <w:footerReference w:type="default" r:id="rId12"/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995729" w:rsidRDefault="00C21A5B" w:rsidP="00327906">
      <w:pPr>
        <w:pStyle w:val="10"/>
        <w:spacing w:line="276" w:lineRule="auto"/>
        <w:jc w:val="center"/>
        <w:rPr>
          <w:rFonts w:eastAsia="Times New Roman"/>
        </w:rPr>
      </w:pPr>
      <w:bookmarkStart w:id="130" w:name="_Toc457225076"/>
      <w:r w:rsidRPr="00995729">
        <w:rPr>
          <w:rFonts w:eastAsia="Times New Roman"/>
        </w:rPr>
        <w:lastRenderedPageBreak/>
        <w:t>Раздел 7</w:t>
      </w:r>
      <w:r w:rsidR="00327906">
        <w:rPr>
          <w:rFonts w:eastAsia="Times New Roman"/>
        </w:rPr>
        <w:t>.</w:t>
      </w:r>
      <w:r w:rsidR="00A005ED" w:rsidRPr="00995729">
        <w:rPr>
          <w:rFonts w:eastAsia="Times New Roman"/>
        </w:rPr>
        <w:t xml:space="preserve"> </w:t>
      </w:r>
      <w:bookmarkStart w:id="131" w:name="ZAP1SUA3B5"/>
      <w:bookmarkEnd w:id="131"/>
      <w:r w:rsidR="00903B36" w:rsidRPr="00995729">
        <w:rPr>
          <w:rFonts w:eastAsia="Times New Roman"/>
        </w:rPr>
        <w:t>Инвестиции в строительство, реконструкцию и техническое перевооружение</w:t>
      </w:r>
      <w:bookmarkEnd w:id="130"/>
    </w:p>
    <w:p w:rsidR="00327906" w:rsidRDefault="00327906" w:rsidP="00982C72">
      <w:pPr>
        <w:rPr>
          <w:b/>
        </w:rPr>
      </w:pPr>
    </w:p>
    <w:p w:rsidR="00982C72" w:rsidRPr="00995729" w:rsidRDefault="00982C72" w:rsidP="00327906">
      <w:pPr>
        <w:spacing w:line="240" w:lineRule="auto"/>
        <w:rPr>
          <w:b/>
        </w:rPr>
      </w:pPr>
      <w:r w:rsidRPr="00995729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источников тепловой энергии </w:t>
      </w:r>
    </w:p>
    <w:p w:rsidR="00982C72" w:rsidRPr="00995729" w:rsidRDefault="00982C72" w:rsidP="00982C72">
      <w:r w:rsidRPr="00995729">
        <w:t xml:space="preserve">Предложения по инвестициям источников тепловой энергии сформированы на основе мероприятий, прописанных в разделе 4 «Предложение по строительству, реконструкции и техническому перевооружению источников тепловой энергии». </w:t>
      </w:r>
    </w:p>
    <w:p w:rsidR="00982C72" w:rsidRPr="00995729" w:rsidRDefault="00982C72" w:rsidP="00982C72">
      <w:r w:rsidRPr="00995729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995729" w:rsidRDefault="00982C72" w:rsidP="00982C72">
      <w:pPr>
        <w:pStyle w:val="S"/>
      </w:pPr>
      <w:r w:rsidRPr="00995729">
        <w:t>Капитальные вложения в развитие и реконструкцию источников тепловой энергии представлены в таблице 7.1.</w:t>
      </w:r>
    </w:p>
    <w:p w:rsidR="00982C72" w:rsidRPr="00995729" w:rsidRDefault="00982C72" w:rsidP="00982C72">
      <w:pPr>
        <w:jc w:val="right"/>
      </w:pPr>
      <w:r w:rsidRPr="00995729">
        <w:t>Таблица 7.1.</w:t>
      </w:r>
    </w:p>
    <w:p w:rsidR="001D1A1F" w:rsidRPr="00995729" w:rsidRDefault="001D1A1F" w:rsidP="001D1A1F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995729">
        <w:rPr>
          <w:rStyle w:val="FontStyle274"/>
          <w:rFonts w:ascii="Bookman Old Style" w:hAnsi="Bookman Old Style"/>
          <w:sz w:val="24"/>
          <w:szCs w:val="24"/>
          <w:u w:val="single"/>
        </w:rPr>
        <w:t>Инвестиции в реконструкцию и техническое перевооружение источников тепловой энергии, тыс. руб.*</w:t>
      </w:r>
    </w:p>
    <w:tbl>
      <w:tblPr>
        <w:tblW w:w="5090" w:type="pct"/>
        <w:tblLayout w:type="fixed"/>
        <w:tblLook w:val="04A0" w:firstRow="1" w:lastRow="0" w:firstColumn="1" w:lastColumn="0" w:noHBand="0" w:noVBand="1"/>
      </w:tblPr>
      <w:tblGrid>
        <w:gridCol w:w="4077"/>
        <w:gridCol w:w="1286"/>
        <w:gridCol w:w="849"/>
        <w:gridCol w:w="931"/>
        <w:gridCol w:w="1059"/>
        <w:gridCol w:w="845"/>
        <w:gridCol w:w="983"/>
      </w:tblGrid>
      <w:tr w:rsidR="002C1CA2" w:rsidRPr="002C148E" w:rsidTr="00327906">
        <w:trPr>
          <w:trHeight w:val="216"/>
        </w:trPr>
        <w:tc>
          <w:tcPr>
            <w:tcW w:w="20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 xml:space="preserve">Наименование </w:t>
            </w:r>
          </w:p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мероприятий</w:t>
            </w:r>
          </w:p>
        </w:tc>
        <w:tc>
          <w:tcPr>
            <w:tcW w:w="296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Ориентировочный объем инвестиций*, тыс. руб.</w:t>
            </w:r>
          </w:p>
        </w:tc>
      </w:tr>
      <w:tr w:rsidR="002C1CA2" w:rsidRPr="002C148E" w:rsidTr="00327906">
        <w:trPr>
          <w:trHeight w:val="85"/>
        </w:trPr>
        <w:tc>
          <w:tcPr>
            <w:tcW w:w="203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296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В том числе по годам</w:t>
            </w:r>
          </w:p>
        </w:tc>
      </w:tr>
      <w:tr w:rsidR="002C1CA2" w:rsidRPr="002C148E" w:rsidTr="00327906">
        <w:trPr>
          <w:trHeight w:val="401"/>
        </w:trPr>
        <w:tc>
          <w:tcPr>
            <w:tcW w:w="20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2019-2023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2024-2028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82391B" w:rsidRDefault="002C1CA2" w:rsidP="000368A6">
            <w:pPr>
              <w:pStyle w:val="aff0"/>
              <w:rPr>
                <w:b/>
              </w:rPr>
            </w:pPr>
            <w:r w:rsidRPr="0082391B">
              <w:rPr>
                <w:b/>
              </w:rPr>
              <w:t>Итого</w:t>
            </w:r>
          </w:p>
        </w:tc>
      </w:tr>
      <w:tr w:rsidR="002C1CA2" w:rsidRPr="002C148E" w:rsidTr="00327906">
        <w:trPr>
          <w:trHeight w:val="287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Установка нового теплообменного оборудования для нужд горячего теплоснабжения</w:t>
            </w:r>
          </w:p>
        </w:tc>
        <w:tc>
          <w:tcPr>
            <w:tcW w:w="64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1 273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6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52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9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1 273</w:t>
            </w:r>
          </w:p>
        </w:tc>
      </w:tr>
      <w:tr w:rsidR="002C1CA2" w:rsidRPr="002C148E" w:rsidTr="00327906">
        <w:trPr>
          <w:trHeight w:val="85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ИТОГО сметная стоимость без НДС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1 273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>
              <w:t>1 273</w:t>
            </w:r>
          </w:p>
        </w:tc>
      </w:tr>
      <w:tr w:rsidR="002C1CA2" w:rsidRPr="002C148E" w:rsidTr="00327906">
        <w:trPr>
          <w:trHeight w:val="216"/>
        </w:trPr>
        <w:tc>
          <w:tcPr>
            <w:tcW w:w="203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 xml:space="preserve">Наименование </w:t>
            </w:r>
          </w:p>
          <w:p w:rsidR="002C1CA2" w:rsidRPr="002C148E" w:rsidRDefault="002C1CA2" w:rsidP="000368A6">
            <w:pPr>
              <w:pStyle w:val="aff0"/>
            </w:pPr>
            <w:r w:rsidRPr="002C148E">
              <w:t>мероприятий</w:t>
            </w:r>
          </w:p>
        </w:tc>
        <w:tc>
          <w:tcPr>
            <w:tcW w:w="296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Ориентировочный объем инвестиций*, тыс. руб.</w:t>
            </w:r>
          </w:p>
        </w:tc>
      </w:tr>
      <w:tr w:rsidR="002C1CA2" w:rsidRPr="002C148E" w:rsidTr="00327906">
        <w:trPr>
          <w:trHeight w:val="85"/>
        </w:trPr>
        <w:tc>
          <w:tcPr>
            <w:tcW w:w="2033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</w:p>
        </w:tc>
        <w:tc>
          <w:tcPr>
            <w:tcW w:w="2967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В том числе по годам</w:t>
            </w:r>
          </w:p>
        </w:tc>
      </w:tr>
      <w:tr w:rsidR="002C1CA2" w:rsidRPr="002C148E" w:rsidTr="00327906">
        <w:trPr>
          <w:trHeight w:val="401"/>
        </w:trPr>
        <w:tc>
          <w:tcPr>
            <w:tcW w:w="203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</w:p>
        </w:tc>
        <w:tc>
          <w:tcPr>
            <w:tcW w:w="64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2016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2017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2018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2019-2023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2024-2028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Итого</w:t>
            </w:r>
          </w:p>
        </w:tc>
      </w:tr>
      <w:tr w:rsidR="002C1CA2" w:rsidRPr="002C148E" w:rsidTr="00327906">
        <w:trPr>
          <w:trHeight w:val="176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Кроме того НДС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229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>
              <w:t>229</w:t>
            </w:r>
          </w:p>
        </w:tc>
      </w:tr>
      <w:tr w:rsidR="002C1CA2" w:rsidRPr="002C148E" w:rsidTr="00327906">
        <w:trPr>
          <w:trHeight w:val="85"/>
        </w:trPr>
        <w:tc>
          <w:tcPr>
            <w:tcW w:w="20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  <w:rPr>
                <w:color w:val="000000"/>
              </w:rPr>
            </w:pPr>
            <w:r w:rsidRPr="002C148E">
              <w:rPr>
                <w:color w:val="000000"/>
              </w:rPr>
              <w:t>ВСЕГО сметная стоимость с НДС</w:t>
            </w:r>
          </w:p>
        </w:tc>
        <w:tc>
          <w:tcPr>
            <w:tcW w:w="6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C148E" w:rsidRDefault="002C1CA2" w:rsidP="000368A6">
            <w:pPr>
              <w:pStyle w:val="aff0"/>
            </w:pPr>
            <w:r w:rsidRPr="002C148E">
              <w:t>1 502</w:t>
            </w:r>
          </w:p>
        </w:tc>
        <w:tc>
          <w:tcPr>
            <w:tcW w:w="4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6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5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 w:rsidRPr="002C148E">
              <w:t>0</w:t>
            </w:r>
          </w:p>
        </w:tc>
        <w:tc>
          <w:tcPr>
            <w:tcW w:w="49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C148E" w:rsidRDefault="002C1CA2" w:rsidP="000368A6">
            <w:pPr>
              <w:pStyle w:val="aff0"/>
            </w:pPr>
            <w:r>
              <w:t>1 502</w:t>
            </w:r>
          </w:p>
        </w:tc>
      </w:tr>
    </w:tbl>
    <w:p w:rsidR="002C1CA2" w:rsidRPr="002C148E" w:rsidRDefault="002C1CA2" w:rsidP="002C1CA2">
      <w:pPr>
        <w:pStyle w:val="S"/>
      </w:pPr>
      <w:r w:rsidRPr="002C148E">
        <w:t>Примечание:</w:t>
      </w:r>
      <w:r>
        <w:t xml:space="preserve"> </w:t>
      </w:r>
      <w:r w:rsidRPr="002C148E">
        <w:t>*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995729" w:rsidRDefault="00982C72" w:rsidP="00327906">
      <w:pPr>
        <w:spacing w:line="240" w:lineRule="auto"/>
        <w:rPr>
          <w:b/>
        </w:rPr>
      </w:pPr>
      <w:r w:rsidRPr="00995729">
        <w:rPr>
          <w:b/>
        </w:rPr>
        <w:t xml:space="preserve">Предложения по величине необходимых инвестиций в строительство, реконструкцию и техническое перевооружение тепловых сетей, насосных станций и тепловых пунктов </w:t>
      </w:r>
    </w:p>
    <w:p w:rsidR="00982C72" w:rsidRPr="00995729" w:rsidRDefault="00982C72" w:rsidP="00982C72">
      <w:r w:rsidRPr="00995729">
        <w:t xml:space="preserve">Предложения по инвестициям в строительство и реконструкцию тепловых сетей сформированы на основе мероприятий, прописанных в разделе 5 «Предложение по строительству и реконструкции тепловых сетей и сооружений на них». </w:t>
      </w:r>
    </w:p>
    <w:p w:rsidR="00982C72" w:rsidRPr="00995729" w:rsidRDefault="00982C72" w:rsidP="00982C72">
      <w:r w:rsidRPr="00995729">
        <w:t xml:space="preserve">Оценка стоимости капитальных вложений осуществлялась по укрупненным показателям базисных стоимостей строительства, укрупненным показателям сметной стоимости, укрупненным показателям базисной стоимости материалов, видов оборудования, услуг и видов работ. </w:t>
      </w:r>
    </w:p>
    <w:p w:rsidR="00982C72" w:rsidRPr="00995729" w:rsidRDefault="00982C72" w:rsidP="00982C72">
      <w:pPr>
        <w:pStyle w:val="S"/>
      </w:pPr>
      <w:r w:rsidRPr="00995729">
        <w:lastRenderedPageBreak/>
        <w:t xml:space="preserve">Предложение мероприятий в </w:t>
      </w:r>
      <w:r w:rsidR="00327906">
        <w:t>с</w:t>
      </w:r>
      <w:r w:rsidRPr="00995729">
        <w:t xml:space="preserve">хеме теплоснабжения определяется их экономической эффективностью, необходимостью их реализации (исчерпание эксплуатационного ресурса). </w:t>
      </w:r>
    </w:p>
    <w:p w:rsidR="00982C72" w:rsidRPr="00995729" w:rsidRDefault="00982C72" w:rsidP="00982C72">
      <w:pPr>
        <w:pStyle w:val="S"/>
      </w:pPr>
      <w:r w:rsidRPr="00995729">
        <w:t>Капитальные вложения в развитие и реконструкцию тепловых сетей представлены в таблице 7.2.</w:t>
      </w:r>
    </w:p>
    <w:p w:rsidR="00982C72" w:rsidRPr="00995729" w:rsidRDefault="00982C72" w:rsidP="00982C72">
      <w:pPr>
        <w:jc w:val="right"/>
      </w:pPr>
      <w:r w:rsidRPr="00995729">
        <w:t>Таблица 7.2</w:t>
      </w:r>
    </w:p>
    <w:p w:rsidR="001D1A1F" w:rsidRPr="00995729" w:rsidRDefault="001D1A1F" w:rsidP="001D1A1F">
      <w:pPr>
        <w:pStyle w:val="S"/>
        <w:jc w:val="center"/>
        <w:rPr>
          <w:rStyle w:val="FontStyle274"/>
          <w:rFonts w:ascii="Bookman Old Style" w:hAnsi="Bookman Old Style"/>
          <w:sz w:val="24"/>
          <w:szCs w:val="24"/>
          <w:u w:val="single"/>
        </w:rPr>
      </w:pPr>
      <w:r w:rsidRPr="00995729">
        <w:rPr>
          <w:rStyle w:val="FontStyle274"/>
          <w:rFonts w:ascii="Bookman Old Style" w:hAnsi="Bookman Old Style"/>
          <w:sz w:val="24"/>
          <w:szCs w:val="24"/>
          <w:u w:val="single"/>
        </w:rPr>
        <w:t>Инвестиции в строительство, реконструкцию и техническое перевооружение тепловых сетей, тыс. руб.*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3936"/>
        <w:gridCol w:w="991"/>
        <w:gridCol w:w="849"/>
        <w:gridCol w:w="993"/>
        <w:gridCol w:w="993"/>
        <w:gridCol w:w="991"/>
        <w:gridCol w:w="1100"/>
      </w:tblGrid>
      <w:tr w:rsidR="002C1CA2" w:rsidRPr="002C148E" w:rsidTr="000368A6">
        <w:trPr>
          <w:trHeight w:val="243"/>
        </w:trPr>
        <w:tc>
          <w:tcPr>
            <w:tcW w:w="1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 xml:space="preserve">Наименование </w:t>
            </w:r>
          </w:p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мероприятий</w:t>
            </w: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Ориентировочный объем инвестиций*, тыс. руб.</w:t>
            </w:r>
          </w:p>
        </w:tc>
      </w:tr>
      <w:tr w:rsidR="002C1CA2" w:rsidRPr="002C148E" w:rsidTr="000368A6">
        <w:trPr>
          <w:trHeight w:val="153"/>
        </w:trPr>
        <w:tc>
          <w:tcPr>
            <w:tcW w:w="1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В том числе по годам</w:t>
            </w:r>
          </w:p>
        </w:tc>
      </w:tr>
      <w:tr w:rsidR="002C1CA2" w:rsidRPr="002C148E" w:rsidTr="000368A6">
        <w:trPr>
          <w:trHeight w:val="469"/>
        </w:trPr>
        <w:tc>
          <w:tcPr>
            <w:tcW w:w="1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2019-2023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2024-2028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  <w:rPr>
                <w:b/>
              </w:rPr>
            </w:pPr>
            <w:r w:rsidRPr="00972AFC">
              <w:rPr>
                <w:b/>
              </w:rPr>
              <w:t>Итого</w:t>
            </w:r>
          </w:p>
        </w:tc>
      </w:tr>
      <w:tr w:rsidR="002C1CA2" w:rsidRPr="002C148E" w:rsidTr="000368A6">
        <w:trPr>
          <w:trHeight w:val="522"/>
        </w:trPr>
        <w:tc>
          <w:tcPr>
            <w:tcW w:w="199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Строительство участков тепловых сетей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624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320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3 560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383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442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5 329</w:t>
            </w:r>
          </w:p>
        </w:tc>
      </w:tr>
      <w:tr w:rsidR="002C1CA2" w:rsidRPr="002C148E" w:rsidTr="000368A6">
        <w:trPr>
          <w:trHeight w:val="243"/>
        </w:trPr>
        <w:tc>
          <w:tcPr>
            <w:tcW w:w="199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 xml:space="preserve">Наименование </w:t>
            </w:r>
          </w:p>
          <w:p w:rsidR="002C1CA2" w:rsidRPr="00972AFC" w:rsidRDefault="002C1CA2" w:rsidP="000368A6">
            <w:pPr>
              <w:pStyle w:val="aff0"/>
            </w:pPr>
            <w:r w:rsidRPr="00972AFC">
              <w:t>мероприятий</w:t>
            </w: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Ориентировочный объем инвестиций*, тыс. руб.</w:t>
            </w:r>
          </w:p>
        </w:tc>
      </w:tr>
      <w:tr w:rsidR="002C1CA2" w:rsidRPr="002C148E" w:rsidTr="000368A6">
        <w:trPr>
          <w:trHeight w:val="153"/>
        </w:trPr>
        <w:tc>
          <w:tcPr>
            <w:tcW w:w="1997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</w:pPr>
          </w:p>
        </w:tc>
        <w:tc>
          <w:tcPr>
            <w:tcW w:w="300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в том числе по годам</w:t>
            </w:r>
          </w:p>
        </w:tc>
      </w:tr>
      <w:tr w:rsidR="002C1CA2" w:rsidRPr="002C148E" w:rsidTr="000368A6">
        <w:trPr>
          <w:trHeight w:val="469"/>
        </w:trPr>
        <w:tc>
          <w:tcPr>
            <w:tcW w:w="199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</w:pP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223BD8" w:rsidRDefault="002C1CA2" w:rsidP="000368A6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2016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0368A6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0368A6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0368A6">
            <w:pPr>
              <w:pStyle w:val="aff0"/>
              <w:rPr>
                <w:b/>
              </w:rPr>
            </w:pPr>
            <w:r w:rsidRPr="00223BD8">
              <w:rPr>
                <w:b/>
              </w:rPr>
              <w:t>2019-2023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0368A6">
            <w:pPr>
              <w:pStyle w:val="aff0"/>
              <w:rPr>
                <w:b/>
              </w:rPr>
            </w:pPr>
            <w:r w:rsidRPr="00223BD8">
              <w:rPr>
                <w:b/>
              </w:rPr>
              <w:t>2024-2028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223BD8" w:rsidRDefault="002C1CA2" w:rsidP="000368A6">
            <w:pPr>
              <w:pStyle w:val="aff0"/>
              <w:rPr>
                <w:b/>
              </w:rPr>
            </w:pPr>
            <w:r w:rsidRPr="00223BD8">
              <w:rPr>
                <w:b/>
              </w:rPr>
              <w:t>Итого</w:t>
            </w:r>
          </w:p>
        </w:tc>
      </w:tr>
      <w:tr w:rsidR="002C1CA2" w:rsidRPr="00454A9F" w:rsidTr="000368A6">
        <w:trPr>
          <w:trHeight w:val="522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Строительства трубопроводов системы ГВС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5 294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5 294</w:t>
            </w:r>
          </w:p>
        </w:tc>
      </w:tr>
      <w:tr w:rsidR="002C1CA2" w:rsidRPr="00454A9F" w:rsidTr="000368A6">
        <w:trPr>
          <w:trHeight w:val="522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Реконструкция трубопроводов систем ГВС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2 700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2 700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2 700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24 028</w:t>
            </w:r>
          </w:p>
        </w:tc>
        <w:tc>
          <w:tcPr>
            <w:tcW w:w="5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24 028</w:t>
            </w:r>
          </w:p>
        </w:tc>
        <w:tc>
          <w:tcPr>
            <w:tcW w:w="5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56 156</w:t>
            </w:r>
          </w:p>
        </w:tc>
      </w:tr>
      <w:tr w:rsidR="002C1CA2" w:rsidRPr="00454A9F" w:rsidTr="000368A6">
        <w:trPr>
          <w:trHeight w:val="522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Реконструкция тепловых сетей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13 217</w:t>
            </w:r>
          </w:p>
        </w:tc>
        <w:tc>
          <w:tcPr>
            <w:tcW w:w="4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0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0</w:t>
            </w:r>
          </w:p>
        </w:tc>
        <w:tc>
          <w:tcPr>
            <w:tcW w:w="55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13 217</w:t>
            </w:r>
          </w:p>
        </w:tc>
      </w:tr>
      <w:tr w:rsidR="002C1CA2" w:rsidRPr="00454A9F" w:rsidTr="000368A6">
        <w:trPr>
          <w:trHeight w:val="577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ИТОГО сметная стоимость без НДС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16 541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3 020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11 555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24 411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24 470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79997</w:t>
            </w:r>
          </w:p>
        </w:tc>
      </w:tr>
      <w:tr w:rsidR="002C1CA2" w:rsidRPr="00454A9F" w:rsidTr="000368A6">
        <w:trPr>
          <w:trHeight w:val="85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Кроме того НДС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2 977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544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2 080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4 394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4 405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14400</w:t>
            </w:r>
          </w:p>
        </w:tc>
      </w:tr>
      <w:tr w:rsidR="002C1CA2" w:rsidRPr="00454A9F" w:rsidTr="000368A6">
        <w:trPr>
          <w:trHeight w:val="577"/>
        </w:trPr>
        <w:tc>
          <w:tcPr>
            <w:tcW w:w="19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ВСЕГО сметная стоимость с НДС</w:t>
            </w:r>
          </w:p>
        </w:tc>
        <w:tc>
          <w:tcPr>
            <w:tcW w:w="5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2C1CA2" w:rsidRPr="00972AFC" w:rsidRDefault="002C1CA2" w:rsidP="000368A6">
            <w:pPr>
              <w:pStyle w:val="aff0"/>
            </w:pPr>
            <w:r w:rsidRPr="00972AFC">
              <w:t>19 518</w:t>
            </w:r>
          </w:p>
        </w:tc>
        <w:tc>
          <w:tcPr>
            <w:tcW w:w="4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3 564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13 635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28 805</w:t>
            </w:r>
          </w:p>
        </w:tc>
        <w:tc>
          <w:tcPr>
            <w:tcW w:w="50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 w:rsidRPr="00972AFC">
              <w:t>28 874</w:t>
            </w:r>
          </w:p>
        </w:tc>
        <w:tc>
          <w:tcPr>
            <w:tcW w:w="55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2C1CA2" w:rsidRPr="00972AFC" w:rsidRDefault="002C1CA2" w:rsidP="000368A6">
            <w:pPr>
              <w:pStyle w:val="aff0"/>
            </w:pPr>
            <w:r>
              <w:t>94396</w:t>
            </w:r>
          </w:p>
        </w:tc>
      </w:tr>
    </w:tbl>
    <w:p w:rsidR="002C1CA2" w:rsidRPr="00972AFC" w:rsidRDefault="002C1CA2" w:rsidP="002C1CA2">
      <w:pPr>
        <w:pStyle w:val="S"/>
      </w:pPr>
      <w:r w:rsidRPr="00972AFC">
        <w:t>Примечание: * Стоимость котельных определена в ценах 2012 года и должна быть уточнена при разработке проектно-сметной документации</w:t>
      </w:r>
    </w:p>
    <w:p w:rsidR="00982C72" w:rsidRPr="00995729" w:rsidRDefault="00982C72" w:rsidP="00327906">
      <w:pPr>
        <w:spacing w:line="240" w:lineRule="auto"/>
        <w:rPr>
          <w:b/>
        </w:rPr>
      </w:pPr>
      <w:r w:rsidRPr="00995729">
        <w:rPr>
          <w:b/>
        </w:rPr>
        <w:t xml:space="preserve">Предложения по величине инвестиций в строительство, реконструкцию и техническое перевооружение в связи с изменениями температурного графика и гидравлического режима работы системы теплоснабжения </w:t>
      </w:r>
    </w:p>
    <w:p w:rsidR="00982C72" w:rsidRDefault="00982C72" w:rsidP="00982C72">
      <w:r w:rsidRPr="00995729">
        <w:t xml:space="preserve">Температурный график и гидравлический режим в </w:t>
      </w:r>
      <w:r w:rsidR="001D1A1F" w:rsidRPr="00995729">
        <w:t xml:space="preserve">сельском поселении </w:t>
      </w:r>
      <w:r w:rsidR="00CE2CEC" w:rsidRPr="00995729">
        <w:t>Светлый</w:t>
      </w:r>
      <w:r w:rsidR="001D1A1F" w:rsidRPr="00995729">
        <w:t xml:space="preserve"> </w:t>
      </w:r>
      <w:r w:rsidRPr="00995729">
        <w:t xml:space="preserve">остаются без изменения. </w:t>
      </w:r>
    </w:p>
    <w:p w:rsidR="00327906" w:rsidRPr="00995729" w:rsidRDefault="00327906" w:rsidP="00982C72"/>
    <w:p w:rsidR="00327906" w:rsidRDefault="00327906">
      <w:pPr>
        <w:spacing w:after="200"/>
        <w:ind w:firstLine="0"/>
        <w:jc w:val="left"/>
        <w:rPr>
          <w:rFonts w:eastAsia="Times New Roman" w:cstheme="majorBidi"/>
          <w:b/>
          <w:bCs/>
          <w:szCs w:val="28"/>
        </w:rPr>
      </w:pPr>
      <w:bookmarkStart w:id="132" w:name="XA00M742MU"/>
      <w:bookmarkStart w:id="133" w:name="ZAP22CS3CM"/>
      <w:bookmarkStart w:id="134" w:name="bssPhr108"/>
      <w:bookmarkStart w:id="135" w:name="_Toc457225077"/>
      <w:bookmarkEnd w:id="132"/>
      <w:bookmarkEnd w:id="133"/>
      <w:bookmarkEnd w:id="134"/>
      <w:r>
        <w:rPr>
          <w:rFonts w:eastAsia="Times New Roman"/>
        </w:rPr>
        <w:br w:type="page"/>
      </w:r>
    </w:p>
    <w:p w:rsidR="000F5F13" w:rsidRPr="00995729" w:rsidRDefault="00535767" w:rsidP="00327906">
      <w:pPr>
        <w:pStyle w:val="10"/>
        <w:spacing w:line="276" w:lineRule="auto"/>
        <w:jc w:val="center"/>
        <w:rPr>
          <w:rFonts w:eastAsia="Times New Roman"/>
        </w:rPr>
      </w:pPr>
      <w:r w:rsidRPr="00995729">
        <w:rPr>
          <w:rFonts w:eastAsia="Times New Roman"/>
        </w:rPr>
        <w:lastRenderedPageBreak/>
        <w:t>Раздел 8</w:t>
      </w:r>
      <w:r w:rsidR="00327906">
        <w:rPr>
          <w:rFonts w:eastAsia="Times New Roman"/>
        </w:rPr>
        <w:t>.</w:t>
      </w:r>
      <w:r w:rsidR="003B3943" w:rsidRPr="00995729">
        <w:rPr>
          <w:rFonts w:eastAsia="Times New Roman"/>
        </w:rPr>
        <w:t xml:space="preserve"> </w:t>
      </w:r>
      <w:bookmarkStart w:id="136" w:name="ZAP2KDA3HS"/>
      <w:bookmarkEnd w:id="136"/>
      <w:r w:rsidR="007169AF" w:rsidRPr="00995729">
        <w:rPr>
          <w:rFonts w:eastAsia="Times New Roman"/>
        </w:rPr>
        <w:t>Решение об определении единой теплоснабжающей организации</w:t>
      </w:r>
      <w:bookmarkEnd w:id="135"/>
    </w:p>
    <w:p w:rsidR="000218DB" w:rsidRPr="00995729" w:rsidRDefault="000218DB" w:rsidP="000218DB">
      <w:pPr>
        <w:rPr>
          <w:lang w:eastAsia="ru-RU"/>
        </w:rPr>
      </w:pPr>
      <w:bookmarkStart w:id="137" w:name="XA00M7M2N1"/>
      <w:bookmarkStart w:id="138" w:name="ZAP2PRS3JD"/>
      <w:bookmarkStart w:id="139" w:name="bssPhr109"/>
      <w:bookmarkEnd w:id="137"/>
      <w:bookmarkEnd w:id="138"/>
      <w:bookmarkEnd w:id="139"/>
      <w:r w:rsidRPr="00995729">
        <w:rPr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утверждаемых Правительством Российской Федерации.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В соответствии со статьей 2 пунктом 28 </w:t>
      </w:r>
      <w:r w:rsidR="00B2751B" w:rsidRPr="00995729">
        <w:rPr>
          <w:lang w:eastAsia="ru-RU"/>
        </w:rPr>
        <w:t>Федерального</w:t>
      </w:r>
      <w:r w:rsidRPr="00995729">
        <w:rPr>
          <w:lang w:eastAsia="ru-RU"/>
        </w:rPr>
        <w:t xml:space="preserve"> закона 190 «О теплоснабжении»: «Единая теплоснабжающая организация в системе теплоснабжения (далее – единая теплоснабжающая организация)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 (далее – федеральный орган исполнительной власти, уполномоченный на реализацию государственной политики в сфере теплоснабжения),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В соответствии со статьей б пунктом б </w:t>
      </w:r>
      <w:r w:rsidR="00B2751B" w:rsidRPr="00995729">
        <w:rPr>
          <w:lang w:eastAsia="ru-RU"/>
        </w:rPr>
        <w:t>Федерального</w:t>
      </w:r>
      <w:r w:rsidRPr="00995729">
        <w:rPr>
          <w:lang w:eastAsia="ru-RU"/>
        </w:rPr>
        <w:t xml:space="preserve"> закона 190 «О теплоснабжении»: «К полномочиям органов местного самоуправления поселений, городских округов по организации теплоснабжения на соответствующих территориях относится утверждение схем теплоснабжения поселений, городских округов с численностью населения менее пятисот тысяч человек, в том числе определение единой теплоснабжающей организации».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</w:t>
      </w:r>
      <w:r w:rsidR="00B2751B" w:rsidRPr="00995729">
        <w:rPr>
          <w:lang w:eastAsia="ru-RU"/>
        </w:rPr>
        <w:t>,</w:t>
      </w:r>
      <w:r w:rsidRPr="00995729">
        <w:rPr>
          <w:lang w:eastAsia="ru-RU"/>
        </w:rPr>
        <w:t xml:space="preserve"> установленных в правилах организации теплоснабжения, утверждаемых Правительством Российской Федерации. Предлагается использовать для этого нижеследующий раздел проекта Постановления Правительства Российской Федерации «Об утверждении правил организации теплоснабжения», предложенный к утверждению Правительством Российской Федерации в соответствии со статьей </w:t>
      </w:r>
      <w:r w:rsidR="00B2751B" w:rsidRPr="00995729">
        <w:rPr>
          <w:lang w:eastAsia="ru-RU"/>
        </w:rPr>
        <w:t>4 пунктом</w:t>
      </w:r>
      <w:r w:rsidRPr="00995729">
        <w:rPr>
          <w:lang w:eastAsia="ru-RU"/>
        </w:rPr>
        <w:t xml:space="preserve"> 1 ФЗ-190 «О теплоснабжении».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 Критерии и порядок определения единой теплоснабжающей организации: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1. Статус единой теплоснабжающей организации присваивается органом местного самоуправления или федеральным органом исполнительной власти (далее – уполномоченные органы) при утверждении схемы теплоснабжения поселения, городского округа, а в случае смены единой теплоснабжающей организации – при актуализации схемы теплоснабжения.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2. В проекте схемы теплоснабжения должны быть определены границы зон деятельности единой теплоснабжающей организации (организаций). Границы зоны (зон) деятельности единой теплоснабжающей организации (организаций) определяются границами системы теплоснабжения, в отношении которой присваивается соответствующий статус.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lastRenderedPageBreak/>
        <w:t>В случае, если на территории поселения, городского округа существуют несколько систем теплоснабжения, уполномоченные органы вправе: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-определить единую теплоснабжающую организацию (организации) в каждой из систем теплоснабжения, расположенных в границах поселения, городского округа;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-определить на несколько систем теплоснабжения единую теплоснабжающую организацию, если такая организация владеет на праве собственности или ином законном основании источниками тепловой энергии и (или) тепловыми сетями в каждой из систем теплоснабжения, входящей в зону её деятельности.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3. Для присвоения статуса единой теплоснабжающей организации впервые на территории поселения, городского округа, лица, владеющие на праве собственности или ином законном основании источниками тепловой энергии и (или) тепловыми сетями на территории поселения, городского округа вправе подать в течение одного месяца с даты размещения на сайте поселения, городского округа, города федерального значения проекта схемы [теплоснабжения в орган местного самоуправления заявки на присвоение статуса единой теплоснабжающей организации с указанием зоны деятельности, в которой указан</w:t>
      </w:r>
      <w:r w:rsidR="00B2751B" w:rsidRPr="00995729">
        <w:rPr>
          <w:lang w:eastAsia="ru-RU"/>
        </w:rPr>
        <w:t>ные лица планируют исполнять функц</w:t>
      </w:r>
      <w:r w:rsidRPr="00995729">
        <w:rPr>
          <w:lang w:eastAsia="ru-RU"/>
        </w:rPr>
        <w:t>ии единой теплоснабжающей организации. Орган местного самоуправления обязан разместить сведения о принятых заявках на сайте поселения, городского округа.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 xml:space="preserve">4. В случае, если в отношении одной зоны деятельности единой </w:t>
      </w:r>
      <w:r w:rsidR="00B2751B" w:rsidRPr="00995729">
        <w:rPr>
          <w:lang w:eastAsia="ru-RU"/>
        </w:rPr>
        <w:t>теплоснабжающей</w:t>
      </w:r>
      <w:r w:rsidRPr="00995729">
        <w:rPr>
          <w:lang w:eastAsia="ru-RU"/>
        </w:rPr>
        <w:t xml:space="preserve"> организации подана одна заявка от лица, владеющего на праве собственности или ином законном основании источниками тепловой энергии и (или) тепловыми сетями в соответствующей системе теплоснабжения, то статус единой теплоснабжающей организации присваивается указанному лицу. В случае, если в отношении одной зоны деятельности единой теплоснабжающей организации подано несколько заявок от лиц</w:t>
      </w:r>
      <w:r w:rsidR="00B2751B" w:rsidRPr="00995729">
        <w:rPr>
          <w:lang w:eastAsia="ru-RU"/>
        </w:rPr>
        <w:t>,</w:t>
      </w:r>
      <w:r w:rsidRPr="00995729">
        <w:rPr>
          <w:lang w:eastAsia="ru-RU"/>
        </w:rPr>
        <w:t xml:space="preserve"> владеющих на праве собственности или ином законном основании источниками тепловой энергии и (или) тепловыми сетями в соответствующей системе теплоснабжения, орган местного самоуправления присваивает статус единой теплоснабжающей организации в соответствии с критериями настоящих Правил.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5. Критериями определения единой теплоснабжающей организации являются:</w:t>
      </w:r>
    </w:p>
    <w:p w:rsidR="000218DB" w:rsidRPr="00995729" w:rsidRDefault="000218DB" w:rsidP="000218DB">
      <w:pPr>
        <w:rPr>
          <w:lang w:eastAsia="ru-RU"/>
        </w:rPr>
      </w:pPr>
      <w:r w:rsidRPr="00995729">
        <w:rPr>
          <w:lang w:eastAsia="ru-RU"/>
        </w:rPr>
        <w:t>1)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сетями,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организации;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 xml:space="preserve">2) размер уставного (складочного) капитала хозяйственного товарищества или общества, уставного фонда унитарного предприятия </w:t>
      </w:r>
      <w:r w:rsidRPr="00995729">
        <w:rPr>
          <w:lang w:eastAsia="ru-RU"/>
        </w:rPr>
        <w:lastRenderedPageBreak/>
        <w:t>д</w:t>
      </w:r>
      <w:r w:rsidR="00B2751B" w:rsidRPr="00995729">
        <w:rPr>
          <w:lang w:eastAsia="ru-RU"/>
        </w:rPr>
        <w:t>олжен быть не менее остаточной б</w:t>
      </w:r>
      <w:r w:rsidRPr="00995729">
        <w:rPr>
          <w:lang w:eastAsia="ru-RU"/>
        </w:rPr>
        <w:t>алансово</w:t>
      </w:r>
      <w:r w:rsidR="00B2751B" w:rsidRPr="00995729">
        <w:rPr>
          <w:lang w:eastAsia="ru-RU"/>
        </w:rPr>
        <w:t>й</w:t>
      </w:r>
      <w:r w:rsidRPr="00995729">
        <w:rPr>
          <w:lang w:eastAsia="ru-RU"/>
        </w:rPr>
        <w:t xml:space="preserve"> стоимости источников тепловой энергии и тепловых сетей,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организации. Размер уставного </w:t>
      </w:r>
      <w:r w:rsidR="00B2751B" w:rsidRPr="00995729">
        <w:rPr>
          <w:lang w:eastAsia="ru-RU"/>
        </w:rPr>
        <w:t>капитала</w:t>
      </w:r>
      <w:r w:rsidRPr="00995729">
        <w:rPr>
          <w:lang w:eastAsia="ru-RU"/>
        </w:rPr>
        <w:t xml:space="preserve"> и остаточная балансовая стоимость имущества определяются по данным </w:t>
      </w:r>
      <w:r w:rsidR="00B2751B" w:rsidRPr="00995729">
        <w:rPr>
          <w:lang w:eastAsia="ru-RU"/>
        </w:rPr>
        <w:t>бухгалтерской</w:t>
      </w:r>
      <w:r w:rsidRPr="00995729">
        <w:rPr>
          <w:lang w:eastAsia="ru-RU"/>
        </w:rPr>
        <w:t xml:space="preserve"> отчетности на последнюю отчетную дату перед подачей заявки на присвоение статуса единой теплоснабжающей организации.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>6. В случае, если в отношении одной зоны деятельности единой теплоснабжающей организации подано более одной заявки на присвоение соответствующего статуса от лиц, соответствующих критериям, установленным настоящими Правилами, статус единой теплоснабжающей организации</w:t>
      </w:r>
      <w:r w:rsidRPr="00995729">
        <w:t xml:space="preserve"> </w:t>
      </w:r>
      <w:r w:rsidRPr="00995729">
        <w:rPr>
          <w:lang w:eastAsia="ru-RU"/>
        </w:rPr>
        <w:t xml:space="preserve">присваивается организации, </w:t>
      </w:r>
      <w:r w:rsidR="00B2751B" w:rsidRPr="00995729">
        <w:rPr>
          <w:lang w:eastAsia="ru-RU"/>
        </w:rPr>
        <w:t>способной</w:t>
      </w:r>
      <w:r w:rsidRPr="00995729">
        <w:rPr>
          <w:lang w:eastAsia="ru-RU"/>
        </w:rPr>
        <w:t xml:space="preserve"> в лучшей мере </w:t>
      </w:r>
      <w:r w:rsidR="00B2751B" w:rsidRPr="00995729">
        <w:rPr>
          <w:lang w:eastAsia="ru-RU"/>
        </w:rPr>
        <w:t>обеспечить</w:t>
      </w:r>
      <w:r w:rsidRPr="00995729">
        <w:rPr>
          <w:lang w:eastAsia="ru-RU"/>
        </w:rPr>
        <w:t xml:space="preserve"> надежность теплоснабжения в соответствующей системе теплоснабжения.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 xml:space="preserve">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наладке, мониторингу, диспетчеризации, </w:t>
      </w:r>
      <w:r w:rsidR="00B2751B" w:rsidRPr="00995729">
        <w:rPr>
          <w:lang w:eastAsia="ru-RU"/>
        </w:rPr>
        <w:t>переключениям</w:t>
      </w:r>
      <w:r w:rsidRPr="00995729">
        <w:rPr>
          <w:lang w:eastAsia="ru-RU"/>
        </w:rPr>
        <w:t xml:space="preserve"> и оперативному управлению гидравлическими режимами, и обосновывается в схеме теплоснабжения.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>7. В случае если в отношении зоны деятельности единой теплоснабжающей организации не подано ни одной заявки на присвоение соответствующего статуса, статус единой теплоснабжающей организации присваивается организации, владеющей в соответствующей зоне деятельности источниками тепловой энергии и (или) тепловыми сетями, и соответствующей критериям настоящих Правил.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 xml:space="preserve">8. Обязанности ЕТО определены постановлением Правительства РФ от 08.08.2012 №808 «Об организации теплоснабжения в Российской Федерации и о внесении изменений в некоторые законодательные акты Правительства Российской Федерации» (п. 12 Правил организации теплоснабжения в Российской Федерации, утвержденных указанным </w:t>
      </w:r>
      <w:r w:rsidR="00327906">
        <w:rPr>
          <w:lang w:eastAsia="ru-RU"/>
        </w:rPr>
        <w:t>П</w:t>
      </w:r>
      <w:r w:rsidRPr="00995729">
        <w:rPr>
          <w:lang w:eastAsia="ru-RU"/>
        </w:rPr>
        <w:t>остановлением). В соответствии с приведенным документом ЕТО обязана: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>а) заключать и надлежаще исполнять договоры теплоснабжения со всеми обратившимися к ней потребителями тепловой энергии в своей зоне деятельности: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 xml:space="preserve">б) осуществлять мониторинг </w:t>
      </w:r>
      <w:r w:rsidR="00B2751B" w:rsidRPr="00995729">
        <w:rPr>
          <w:lang w:eastAsia="ru-RU"/>
        </w:rPr>
        <w:t>реализации</w:t>
      </w:r>
      <w:r w:rsidRPr="00995729">
        <w:rPr>
          <w:lang w:eastAsia="ru-RU"/>
        </w:rPr>
        <w:t xml:space="preserve"> схемы теплоснабжения и подавать в орган, утвердивший схему теплоснабжения, отчеты о реализации, включая предложения по актуализации схемы теплоснабжения;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 xml:space="preserve">в) надлежащим образом исполнять обязательства перед иными теплоснабжающими и </w:t>
      </w:r>
      <w:r w:rsidR="00B2751B" w:rsidRPr="00995729">
        <w:rPr>
          <w:lang w:eastAsia="ru-RU"/>
        </w:rPr>
        <w:t>теплосетевыми</w:t>
      </w:r>
      <w:r w:rsidRPr="00995729">
        <w:rPr>
          <w:lang w:eastAsia="ru-RU"/>
        </w:rPr>
        <w:t xml:space="preserve"> организациями в зоне своей деятельности;</w:t>
      </w:r>
    </w:p>
    <w:p w:rsidR="000218DB" w:rsidRPr="00995729" w:rsidRDefault="000218DB" w:rsidP="00327906">
      <w:pPr>
        <w:rPr>
          <w:lang w:eastAsia="ru-RU"/>
        </w:rPr>
      </w:pPr>
      <w:r w:rsidRPr="00995729">
        <w:rPr>
          <w:lang w:eastAsia="ru-RU"/>
        </w:rPr>
        <w:t>г) осуществлять контроль режимов потребления тепловой энергии в зоне своей деятельности.</w:t>
      </w:r>
    </w:p>
    <w:p w:rsidR="00995729" w:rsidRPr="003704B3" w:rsidRDefault="00995729" w:rsidP="00995729">
      <w:pPr>
        <w:pStyle w:val="S"/>
      </w:pPr>
      <w:r w:rsidRPr="003704B3">
        <w:lastRenderedPageBreak/>
        <w:t xml:space="preserve">В настоящее время в сфере теплоснабжения сельского поселения Светлый деятельность в сфере теплоснабжения осуществляют две организации - Общество с ограниченной ответственностью «Газпром трансгаз Югорск» в зоне деятельности Пунгинского линейно-производственного управления магистральных газопроводов и Общество с ограниченной ответственностью «Светловское коммунально-эксплуатационное управление». ООО «Газпром трансгаз Югорск» в зоне деятельности Пунгинского ЛПУ МГ осуществляет регулируемую деятельность по производству тепловой энергии для потребителей в поселении, и производство тепловой энергии для собственных объектов. </w:t>
      </w:r>
    </w:p>
    <w:p w:rsidR="00995729" w:rsidRPr="003704B3" w:rsidRDefault="00995729" w:rsidP="00995729">
      <w:pPr>
        <w:pStyle w:val="S"/>
      </w:pPr>
      <w:r w:rsidRPr="003704B3">
        <w:t>ООО «СКЭУ» приобретает тепловую энергию на котельных ООО «Газпром трансгаз Югорск» в зоне деятельности Пунгинского ЛПУ МГ и осуществляет ее передачу потребителям в поселке, непосредственно до объектов.</w:t>
      </w:r>
    </w:p>
    <w:p w:rsidR="00995729" w:rsidRPr="003704B3" w:rsidRDefault="00995729" w:rsidP="00995729">
      <w:pPr>
        <w:pStyle w:val="S"/>
      </w:pPr>
      <w:r w:rsidRPr="003704B3">
        <w:t xml:space="preserve">ООО «Газпром трансгаз Югорск» в зоне деятельности Пунгинского ЛПУ МГ в полном объеме отвечает критериям, установленным для организации, претендующей на статус единой теплоснабжающей организации, а именно: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владеет на законном основании (на праве собственности и хозяйственного ведения) источниками тепла с наибольшей рабочей тепловой мощностью и тепловыми сетями с наибольшей емкостью в границах поселка Светлый;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Размер собственного капитала (данные приводятся по статье Среднегодовая балансовая стоимость производственных мощностей определенный по данным Экспертного заключения за 2012 год №48-2011) на момент проведения начала разработки схемы теплоснабжения составляет -  26892,6 тыс.руб.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способность в лучшей мере обеспечить надежность теплоснабжения в соответствующей системе теплоснабжения выполняется: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на предприятии  имеется  необходимая  приборы и инструмент для проведения ремонтных работ на котельных, насосных станциях и тепловых сетях, техника  для  проведения  работ по ремонту тепловых сетей;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на предприятии имеется квалифицированный персонал для ремонта и обслуживания котельного оборудования и тепловых сетей. Численность персонала занятого в сфере теплоснабжения 14 человек, основных производственных рабочих - 11 человек, цеховой персонал – 1 человек, общехозяйственного – 1 человек, среднемесячная зарплата основных производственных рабочих – 33559 руб, цеховой персонал – 44679 руб., общехозяйственного – 42444 руб.</w:t>
      </w:r>
    </w:p>
    <w:p w:rsidR="00995729" w:rsidRPr="002C148E" w:rsidRDefault="00995729" w:rsidP="00995729">
      <w:pPr>
        <w:pStyle w:val="S"/>
      </w:pPr>
      <w:r w:rsidRPr="002C148E">
        <w:t xml:space="preserve">ООО «СКЭУ» в полном объеме отвечает критериям, установленным для организации, претендующей на статус единой теплоснабжающей организации в селе </w:t>
      </w:r>
      <w:r w:rsidRPr="002C148E">
        <w:rPr>
          <w:bCs/>
          <w:iCs/>
        </w:rPr>
        <w:t>Светлый</w:t>
      </w:r>
      <w:r w:rsidRPr="002C148E">
        <w:t xml:space="preserve">, а именно: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владеет на законном основании (на праве безвозмездной аренды предоставленной </w:t>
      </w:r>
      <w:r w:rsidR="00327906">
        <w:t>А</w:t>
      </w:r>
      <w:r w:rsidRPr="003704B3">
        <w:t xml:space="preserve">дминистрацией сельского поселения Светлый) тепловыми сетями с наибольшей рабочей тепловой мощностью;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lastRenderedPageBreak/>
        <w:t>Размер собственного капитала (данные приводятся по статье «№3300 Величина капитала на 31.12.2012 года 31.12.2012г.) определенный по данным Отчета об изменениях капитала форма по ОКУД 0710003 на момент проведения начала разработки схемы теплоснабжения составляет – 65,42 тыс.руб.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способность в лучшей мере обеспечить надежность теплоснабжения в соответствующей системе теплоснабжения выполняется: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 xml:space="preserve">на предприятии имеется необходимая приборы и инструмент для проведения ремонтных работ на тепловых сетях, техника для проведения работ по ремонту тепловых сетей; </w:t>
      </w:r>
    </w:p>
    <w:p w:rsidR="00995729" w:rsidRPr="003704B3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</w:pPr>
      <w:r w:rsidRPr="003704B3">
        <w:t>на предприятии имеется квалифицированный персонал для ремонта и обслуживания котельного оборудования и тепловых сетей. Численность персонала занятого в сфере теплоснабжения 5,94 человек, из них - основных производственных рабочих 3 человек (среднемесячная зарплата – 22269 руб.), цехового персонала – 1,91 человека (среднемесячная зарплата – 17959,86 руб.); общехозяйственного персонала – 1,04 человек (среднемесячная зарплата – 33365 руб.).</w:t>
      </w:r>
    </w:p>
    <w:p w:rsidR="00327906" w:rsidRDefault="00327906" w:rsidP="00995729">
      <w:pPr>
        <w:pStyle w:val="S"/>
      </w:pPr>
    </w:p>
    <w:p w:rsidR="00995729" w:rsidRPr="002C148E" w:rsidRDefault="00995729" w:rsidP="00995729">
      <w:pPr>
        <w:pStyle w:val="S"/>
      </w:pPr>
      <w:r w:rsidRPr="002C148E">
        <w:t xml:space="preserve">На основании оценки критериев определения единой теплоснабжающей организации, установленных в «Правилах организации теплоснабжения в Российской Федерации», утвержденных Постановлением Правительства Российской Федерации от 08.08.2012 №808, предлагается определить единой теплоснабжающей организацией в своих зонах действия по сельскому поселению Светлый: </w:t>
      </w:r>
    </w:p>
    <w:p w:rsidR="00995729" w:rsidRPr="002C148E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  <w:rPr>
          <w:bCs/>
          <w:iCs/>
        </w:rPr>
      </w:pPr>
      <w:r w:rsidRPr="002C148E">
        <w:t xml:space="preserve">ООО «Газпром трансгаз Югорск» в зоне деятельности Пунгинского линейно-производственного управления магистральных газопроводов </w:t>
      </w:r>
    </w:p>
    <w:p w:rsidR="00995729" w:rsidRPr="002C148E" w:rsidRDefault="00995729" w:rsidP="00995729">
      <w:pPr>
        <w:pStyle w:val="S"/>
        <w:numPr>
          <w:ilvl w:val="0"/>
          <w:numId w:val="21"/>
        </w:numPr>
        <w:tabs>
          <w:tab w:val="left" w:pos="851"/>
        </w:tabs>
        <w:ind w:left="0" w:firstLine="567"/>
        <w:rPr>
          <w:bCs/>
          <w:iCs/>
        </w:rPr>
      </w:pPr>
      <w:r w:rsidRPr="002C148E">
        <w:t>ООО «Светловское коммунально-эксплуатационное управление».</w:t>
      </w:r>
    </w:p>
    <w:p w:rsidR="00995729" w:rsidRPr="003704B3" w:rsidRDefault="00995729" w:rsidP="00995729">
      <w:pPr>
        <w:pStyle w:val="S"/>
      </w:pPr>
      <w:r w:rsidRPr="003704B3">
        <w:t>Сведения об изменении границ зон деятельности единой теплоснабжающей организации,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актуализации.</w:t>
      </w:r>
    </w:p>
    <w:p w:rsidR="000C7716" w:rsidRPr="00CE2CEC" w:rsidRDefault="000C7716" w:rsidP="000C7716">
      <w:pPr>
        <w:pStyle w:val="S"/>
        <w:rPr>
          <w:highlight w:val="yellow"/>
        </w:rPr>
      </w:pPr>
    </w:p>
    <w:p w:rsidR="00535767" w:rsidRPr="00CE2CEC" w:rsidRDefault="00535767" w:rsidP="000C7716">
      <w:pPr>
        <w:pStyle w:val="S"/>
        <w:rPr>
          <w:highlight w:val="yellow"/>
        </w:rPr>
        <w:sectPr w:rsidR="00535767" w:rsidRPr="00CE2CEC" w:rsidSect="00403949">
          <w:pgSz w:w="11906" w:h="16838"/>
          <w:pgMar w:top="567" w:right="851" w:bottom="567" w:left="1418" w:header="0" w:footer="0" w:gutter="0"/>
          <w:cols w:space="708"/>
          <w:docGrid w:linePitch="381"/>
        </w:sectPr>
      </w:pPr>
    </w:p>
    <w:p w:rsidR="000F5F13" w:rsidRPr="00995729" w:rsidRDefault="00535767" w:rsidP="00172D0C">
      <w:pPr>
        <w:pStyle w:val="10"/>
        <w:spacing w:line="276" w:lineRule="auto"/>
        <w:jc w:val="center"/>
        <w:rPr>
          <w:rFonts w:eastAsia="Times New Roman"/>
        </w:rPr>
      </w:pPr>
      <w:bookmarkStart w:id="140" w:name="_Toc457225078"/>
      <w:r w:rsidRPr="00995729">
        <w:rPr>
          <w:rFonts w:eastAsia="Times New Roman"/>
        </w:rPr>
        <w:lastRenderedPageBreak/>
        <w:t>Раздел 9</w:t>
      </w:r>
      <w:r w:rsidR="00172D0C">
        <w:rPr>
          <w:rFonts w:eastAsia="Times New Roman"/>
        </w:rPr>
        <w:t>.</w:t>
      </w:r>
      <w:r w:rsidR="000F5F13" w:rsidRPr="00995729">
        <w:rPr>
          <w:rFonts w:eastAsia="Times New Roman"/>
        </w:rPr>
        <w:t xml:space="preserve"> </w:t>
      </w:r>
      <w:bookmarkStart w:id="141" w:name="ZAP2JCM3IE"/>
      <w:bookmarkEnd w:id="141"/>
      <w:r w:rsidR="007169AF" w:rsidRPr="00995729">
        <w:rPr>
          <w:rFonts w:eastAsia="Times New Roman"/>
        </w:rPr>
        <w:t>Решения о распределении тепловой нагрузки между источниками тепловой энергии</w:t>
      </w:r>
      <w:bookmarkEnd w:id="140"/>
    </w:p>
    <w:p w:rsidR="009F550A" w:rsidRPr="00995729" w:rsidRDefault="009F550A" w:rsidP="009F550A">
      <w:pPr>
        <w:pStyle w:val="afff"/>
        <w:ind w:firstLine="567"/>
      </w:pPr>
      <w:r w:rsidRPr="00995729">
        <w:t xml:space="preserve">Распределение тепловой нагрузки между источниками тепловой энергии </w:t>
      </w:r>
      <w:r w:rsidR="00535767" w:rsidRPr="00995729">
        <w:t xml:space="preserve">на территории </w:t>
      </w:r>
      <w:r w:rsidR="000C7716" w:rsidRPr="00995729">
        <w:t xml:space="preserve">сельского поселения </w:t>
      </w:r>
      <w:r w:rsidR="00CE2CEC" w:rsidRPr="00995729">
        <w:t>Светлый</w:t>
      </w:r>
      <w:r w:rsidR="00535767" w:rsidRPr="00995729">
        <w:t xml:space="preserve"> не планируется</w:t>
      </w:r>
      <w:r w:rsidR="00172D0C">
        <w:t>.</w:t>
      </w:r>
    </w:p>
    <w:p w:rsidR="00172D0C" w:rsidRDefault="00172D0C">
      <w:pPr>
        <w:spacing w:after="200"/>
        <w:ind w:firstLine="0"/>
        <w:jc w:val="left"/>
        <w:rPr>
          <w:rFonts w:eastAsia="Times New Roman" w:cstheme="majorBidi"/>
          <w:b/>
          <w:bCs/>
          <w:szCs w:val="28"/>
        </w:rPr>
      </w:pPr>
      <w:bookmarkStart w:id="142" w:name="_Toc457225079"/>
      <w:r>
        <w:rPr>
          <w:rFonts w:eastAsia="Times New Roman"/>
        </w:rPr>
        <w:br w:type="page"/>
      </w:r>
    </w:p>
    <w:p w:rsidR="000F5F13" w:rsidRPr="00995729" w:rsidRDefault="00535767" w:rsidP="00172D0C">
      <w:pPr>
        <w:pStyle w:val="10"/>
        <w:spacing w:line="276" w:lineRule="auto"/>
        <w:jc w:val="center"/>
        <w:rPr>
          <w:rFonts w:eastAsia="Times New Roman"/>
        </w:rPr>
      </w:pPr>
      <w:r w:rsidRPr="00995729">
        <w:rPr>
          <w:rFonts w:eastAsia="Times New Roman"/>
        </w:rPr>
        <w:lastRenderedPageBreak/>
        <w:t>Раздел 10</w:t>
      </w:r>
      <w:r w:rsidR="00172D0C">
        <w:rPr>
          <w:rFonts w:eastAsia="Times New Roman"/>
        </w:rPr>
        <w:t>.</w:t>
      </w:r>
      <w:r w:rsidR="002036C1" w:rsidRPr="00995729">
        <w:rPr>
          <w:rFonts w:eastAsia="Times New Roman"/>
        </w:rPr>
        <w:t xml:space="preserve"> </w:t>
      </w:r>
      <w:bookmarkStart w:id="143" w:name="ZAP29EI3CO"/>
      <w:bookmarkEnd w:id="143"/>
      <w:r w:rsidR="007169AF" w:rsidRPr="00995729">
        <w:rPr>
          <w:rFonts w:eastAsia="Times New Roman"/>
        </w:rPr>
        <w:t>Решение по бесхозяйным тепловым сетям</w:t>
      </w:r>
      <w:bookmarkEnd w:id="142"/>
    </w:p>
    <w:p w:rsidR="00535767" w:rsidRPr="00995729" w:rsidRDefault="00535767" w:rsidP="00C10E14">
      <w:pPr>
        <w:pStyle w:val="S"/>
      </w:pPr>
      <w:r w:rsidRPr="00995729">
        <w:t xml:space="preserve">Статья  15  пункт  6  ФЗ-190  от  27.07.2010  года:  «В  случае  выявления  бесхозяйных тепловых  сетей  (тепловых  сетей,  не  имеющих  эксплуатирующей  организации) орган местного  самоуправления  поселения  или городского  округа  до  признания  права собственности на указанные бесхозяйные тепловые сети в течение тридцати дней с даты их выявления  обязан определить  теплосетевую  организацию,  тепловые  сети  которой непосредственно  соединены  с  указанными  бесхозяйными тепловыми  сетями,  или  единую теплоснабжающую  организацию  в  системе теплоснабжения,  в  которую  входят  указанные бесхозяйные тепловые сети и которая осуществляет содержание и обслуживание указанных бесхозяйных  тепловых  сетей. 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регулирования». </w:t>
      </w:r>
    </w:p>
    <w:p w:rsidR="00535767" w:rsidRPr="00995729" w:rsidRDefault="00535767" w:rsidP="00C10E14">
      <w:pPr>
        <w:pStyle w:val="S"/>
      </w:pPr>
      <w:r w:rsidRPr="00995729">
        <w:t xml:space="preserve">Принятие на учет бесхозяйных тепловых сетей (тепловых сетей, не имеющих эксплуатирующей организации) осуществляется на основании </w:t>
      </w:r>
      <w:r w:rsidR="00172D0C">
        <w:t>П</w:t>
      </w:r>
      <w:r w:rsidRPr="00995729">
        <w:t xml:space="preserve">остановления Правительства РФ от 17.09.2003г.  №580.  На основании статьи 225 ГК РФ по истечении года со дня постановки бесхозяйной недвижимой вещи на учет орган, уполномоченный управлять муниципальным имуществом, может обратиться в суд с требованием о признании права муниципальной собственности на эту вещь. </w:t>
      </w:r>
    </w:p>
    <w:p w:rsidR="00995729" w:rsidRPr="002C148E" w:rsidRDefault="00995729" w:rsidP="00995729">
      <w:pPr>
        <w:pStyle w:val="S"/>
      </w:pPr>
      <w:r w:rsidRPr="00995729">
        <w:t xml:space="preserve">При проведении ИТЦ «КЭР» предпроектного исследования с целью сбора необходимой информации для разработки схемы теплоснабжения </w:t>
      </w:r>
      <w:r w:rsidRPr="00995729">
        <w:rPr>
          <w:bCs/>
          <w:iCs/>
        </w:rPr>
        <w:t xml:space="preserve">сельского поселения Светлый </w:t>
      </w:r>
      <w:r w:rsidRPr="00995729">
        <w:t xml:space="preserve">и согласно информации, </w:t>
      </w:r>
      <w:r w:rsidRPr="00995729">
        <w:rPr>
          <w:bCs/>
          <w:iCs/>
        </w:rPr>
        <w:t xml:space="preserve">полученной от </w:t>
      </w:r>
      <w:r w:rsidR="00172D0C">
        <w:rPr>
          <w:bCs/>
          <w:iCs/>
        </w:rPr>
        <w:t>А</w:t>
      </w:r>
      <w:r w:rsidRPr="00995729">
        <w:rPr>
          <w:bCs/>
          <w:iCs/>
        </w:rPr>
        <w:t xml:space="preserve">дминистрации сельского поселения Светлый в </w:t>
      </w:r>
      <w:r w:rsidR="00172D0C">
        <w:rPr>
          <w:bCs/>
          <w:iCs/>
        </w:rPr>
        <w:t>П</w:t>
      </w:r>
      <w:r w:rsidRPr="00995729">
        <w:rPr>
          <w:bCs/>
          <w:iCs/>
        </w:rPr>
        <w:t xml:space="preserve">исьме от 02.10.2013 №1164 (копия </w:t>
      </w:r>
      <w:r w:rsidR="00172D0C">
        <w:rPr>
          <w:bCs/>
          <w:iCs/>
        </w:rPr>
        <w:t>П</w:t>
      </w:r>
      <w:r w:rsidRPr="00995729">
        <w:rPr>
          <w:bCs/>
          <w:iCs/>
        </w:rPr>
        <w:t xml:space="preserve">исьма приведена в приложении Г) </w:t>
      </w:r>
      <w:r w:rsidRPr="00995729">
        <w:t xml:space="preserve"> </w:t>
      </w:r>
      <w:r w:rsidRPr="00995729">
        <w:rPr>
          <w:bCs/>
          <w:iCs/>
        </w:rPr>
        <w:t>по состоянию на 31.12.2012 в системе теплоснабжения</w:t>
      </w:r>
      <w:r w:rsidRPr="002C148E">
        <w:rPr>
          <w:bCs/>
          <w:iCs/>
        </w:rPr>
        <w:t xml:space="preserve"> бесхозяйных тепловых сетей </w:t>
      </w:r>
      <w:r w:rsidRPr="002C148E">
        <w:t>-  не выявлено.</w:t>
      </w:r>
    </w:p>
    <w:p w:rsidR="00C10E14" w:rsidRPr="00CE2CEC" w:rsidRDefault="00C10E14" w:rsidP="00C10E14">
      <w:pPr>
        <w:pStyle w:val="S"/>
        <w:rPr>
          <w:rStyle w:val="FontStyle274"/>
          <w:rFonts w:ascii="Bookman Old Style" w:hAnsi="Bookman Old Style"/>
          <w:sz w:val="24"/>
          <w:szCs w:val="24"/>
          <w:highlight w:val="yellow"/>
        </w:rPr>
      </w:pPr>
    </w:p>
    <w:p w:rsidR="00B01A28" w:rsidRPr="00CE2CEC" w:rsidRDefault="00B01A28" w:rsidP="00B01A28">
      <w:pPr>
        <w:pStyle w:val="S"/>
        <w:rPr>
          <w:highlight w:val="yellow"/>
        </w:rPr>
      </w:pPr>
    </w:p>
    <w:p w:rsidR="007169AF" w:rsidRPr="00CE2CEC" w:rsidRDefault="000D61F0" w:rsidP="00535767">
      <w:pPr>
        <w:pStyle w:val="afff"/>
        <w:ind w:firstLine="567"/>
        <w:rPr>
          <w:b/>
          <w:highlight w:val="yellow"/>
        </w:rPr>
      </w:pPr>
      <w:r w:rsidRPr="00CE2CEC">
        <w:rPr>
          <w:color w:val="000000"/>
          <w:highlight w:val="yellow"/>
        </w:rPr>
        <w:br w:type="page"/>
      </w:r>
    </w:p>
    <w:p w:rsidR="00172D0C" w:rsidRPr="00172D0C" w:rsidRDefault="00172D0C" w:rsidP="00172D0C">
      <w:pPr>
        <w:pStyle w:val="afff4"/>
        <w:jc w:val="center"/>
        <w:rPr>
          <w:rFonts w:ascii="Bookman Old Style" w:hAnsi="Bookman Old Style"/>
          <w:color w:val="000000"/>
          <w:szCs w:val="24"/>
        </w:rPr>
      </w:pPr>
      <w:r w:rsidRPr="00172D0C">
        <w:rPr>
          <w:rFonts w:ascii="Bookman Old Style" w:hAnsi="Bookman Old Style"/>
          <w:szCs w:val="24"/>
        </w:rPr>
        <w:lastRenderedPageBreak/>
        <w:t xml:space="preserve">СХЕМА ТЕПЛОСНАБЖЕНИЯ </w:t>
      </w:r>
      <w:r w:rsidRPr="00172D0C">
        <w:rPr>
          <w:rFonts w:ascii="Bookman Old Style" w:hAnsi="Bookman Old Style"/>
          <w:color w:val="000000"/>
          <w:szCs w:val="24"/>
        </w:rPr>
        <w:t>ТЕРРИТОРИИ СЕЛЬСКОГО ПОСЕЛЕНИЯ СВЕТЛЫЙ БЕРЕЗОВСКОГО РАЙОНА</w:t>
      </w:r>
    </w:p>
    <w:p w:rsidR="00172D0C" w:rsidRPr="00172D0C" w:rsidRDefault="00172D0C" w:rsidP="00172D0C">
      <w:pPr>
        <w:pStyle w:val="afff4"/>
        <w:jc w:val="center"/>
        <w:rPr>
          <w:rFonts w:ascii="Bookman Old Style" w:hAnsi="Bookman Old Style"/>
          <w:color w:val="000000"/>
          <w:szCs w:val="24"/>
        </w:rPr>
      </w:pPr>
      <w:r w:rsidRPr="00172D0C">
        <w:rPr>
          <w:rFonts w:ascii="Bookman Old Style" w:hAnsi="Bookman Old Style"/>
          <w:color w:val="000000"/>
          <w:szCs w:val="24"/>
        </w:rPr>
        <w:t>ХАНТЫ-МАНСИЙСКОГО АВТОНОМНОГО ОКРУГА-ЮГРЫ</w:t>
      </w:r>
    </w:p>
    <w:p w:rsidR="00172D0C" w:rsidRPr="00172D0C" w:rsidRDefault="00172D0C" w:rsidP="00172D0C">
      <w:pPr>
        <w:pStyle w:val="afff4"/>
        <w:jc w:val="center"/>
        <w:rPr>
          <w:rFonts w:ascii="Bookman Old Style" w:hAnsi="Bookman Old Style"/>
          <w:szCs w:val="24"/>
        </w:rPr>
      </w:pPr>
      <w:r w:rsidRPr="00172D0C">
        <w:rPr>
          <w:rFonts w:ascii="Bookman Old Style" w:hAnsi="Bookman Old Style"/>
          <w:szCs w:val="24"/>
        </w:rPr>
        <w:t>на период до 2028 г (актуализация на 201</w:t>
      </w:r>
      <w:r w:rsidR="00E76F34">
        <w:rPr>
          <w:rFonts w:ascii="Bookman Old Style" w:hAnsi="Bookman Old Style"/>
          <w:szCs w:val="24"/>
        </w:rPr>
        <w:t>7</w:t>
      </w:r>
      <w:r w:rsidRPr="00172D0C">
        <w:rPr>
          <w:rFonts w:ascii="Bookman Old Style" w:hAnsi="Bookman Old Style"/>
          <w:szCs w:val="24"/>
        </w:rPr>
        <w:t xml:space="preserve"> г.)</w:t>
      </w:r>
    </w:p>
    <w:p w:rsidR="00172D0C" w:rsidRDefault="00172D0C" w:rsidP="00A51390">
      <w:pPr>
        <w:widowControl w:val="0"/>
        <w:overflowPunct w:val="0"/>
        <w:autoSpaceDE w:val="0"/>
        <w:autoSpaceDN w:val="0"/>
        <w:adjustRightInd w:val="0"/>
        <w:ind w:firstLine="0"/>
        <w:rPr>
          <w:b/>
        </w:rPr>
      </w:pPr>
    </w:p>
    <w:p w:rsidR="00172D0C" w:rsidRDefault="00172D0C" w:rsidP="00A51390">
      <w:pPr>
        <w:widowControl w:val="0"/>
        <w:overflowPunct w:val="0"/>
        <w:autoSpaceDE w:val="0"/>
        <w:autoSpaceDN w:val="0"/>
        <w:adjustRightInd w:val="0"/>
        <w:ind w:firstLine="0"/>
        <w:rPr>
          <w:b/>
        </w:rPr>
      </w:pPr>
    </w:p>
    <w:p w:rsidR="00A51390" w:rsidRPr="0022103F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22103F">
        <w:rPr>
          <w:b/>
        </w:rPr>
        <w:t>Разработчик:</w:t>
      </w:r>
      <w:r w:rsidRPr="0022103F">
        <w:t xml:space="preserve"> </w:t>
      </w:r>
    </w:p>
    <w:p w:rsidR="00A51390" w:rsidRPr="0022103F" w:rsidRDefault="00A51390" w:rsidP="00A51390">
      <w:pPr>
        <w:widowControl w:val="0"/>
        <w:overflowPunct w:val="0"/>
        <w:autoSpaceDE w:val="0"/>
        <w:autoSpaceDN w:val="0"/>
        <w:adjustRightInd w:val="0"/>
        <w:ind w:firstLine="0"/>
      </w:pPr>
      <w:r w:rsidRPr="0022103F">
        <w:t xml:space="preserve">                                                              </w:t>
      </w:r>
      <w:r w:rsidRPr="0022103F">
        <w:rPr>
          <w:noProof/>
          <w:lang w:eastAsia="ru-RU"/>
        </w:rPr>
        <w:drawing>
          <wp:inline distT="0" distB="0" distL="0" distR="0">
            <wp:extent cx="882650" cy="882650"/>
            <wp:effectExtent l="19050" t="0" r="0" b="0"/>
            <wp:docPr id="9" name="Рисунок 1" descr="Лого_нор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_норм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88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1390" w:rsidRPr="0022103F" w:rsidRDefault="00A51390" w:rsidP="00A51390">
      <w:pPr>
        <w:ind w:firstLine="0"/>
        <w:jc w:val="center"/>
        <w:rPr>
          <w:b/>
        </w:rPr>
      </w:pPr>
      <w:r w:rsidRPr="0022103F">
        <w:rPr>
          <w:b/>
        </w:rPr>
        <w:t>Общество с ограниченной ответственностью «ЭНЕРГОАУДИТ»</w:t>
      </w:r>
    </w:p>
    <w:p w:rsidR="00A51390" w:rsidRPr="0022103F" w:rsidRDefault="00A51390" w:rsidP="00C305D2">
      <w:pPr>
        <w:pStyle w:val="S"/>
        <w:ind w:firstLine="426"/>
      </w:pPr>
      <w:r w:rsidRPr="0022103F">
        <w:t xml:space="preserve">Юридический/фактический адрес: 160011, г. Вологда, ул. Герцена, д. 56, оф. 202 </w:t>
      </w:r>
    </w:p>
    <w:p w:rsidR="00A51390" w:rsidRPr="0022103F" w:rsidRDefault="00A51390" w:rsidP="00C305D2">
      <w:pPr>
        <w:pStyle w:val="S"/>
        <w:ind w:firstLine="426"/>
        <w:rPr>
          <w:vertAlign w:val="superscript"/>
        </w:rPr>
      </w:pPr>
      <w:r w:rsidRPr="0022103F">
        <w:t>тел/факс: 8 (8172) 75-60-06, 733-874, 730-800</w:t>
      </w:r>
    </w:p>
    <w:p w:rsidR="00A51390" w:rsidRPr="0022103F" w:rsidRDefault="00A51390" w:rsidP="00C305D2">
      <w:pPr>
        <w:pStyle w:val="S"/>
        <w:ind w:firstLine="426"/>
      </w:pPr>
      <w:r w:rsidRPr="0022103F">
        <w:t xml:space="preserve">адрес электронной почты: </w:t>
      </w:r>
      <w:hyperlink r:id="rId14" w:history="1">
        <w:r w:rsidRPr="0022103F">
          <w:rPr>
            <w:rStyle w:val="afa"/>
            <w:lang w:val="en-US"/>
          </w:rPr>
          <w:t>energoaudit</w:t>
        </w:r>
        <w:r w:rsidRPr="0022103F">
          <w:rPr>
            <w:rStyle w:val="afa"/>
          </w:rPr>
          <w:t>35@</w:t>
        </w:r>
        <w:r w:rsidRPr="0022103F">
          <w:rPr>
            <w:rStyle w:val="afa"/>
            <w:lang w:val="en-US"/>
          </w:rPr>
          <w:t>list</w:t>
        </w:r>
        <w:r w:rsidRPr="0022103F">
          <w:rPr>
            <w:rStyle w:val="afa"/>
          </w:rPr>
          <w:t>.</w:t>
        </w:r>
        <w:r w:rsidRPr="0022103F">
          <w:rPr>
            <w:rStyle w:val="afa"/>
            <w:lang w:val="en-US"/>
          </w:rPr>
          <w:t>ru</w:t>
        </w:r>
      </w:hyperlink>
    </w:p>
    <w:p w:rsidR="00A51390" w:rsidRPr="0022103F" w:rsidRDefault="00A51390" w:rsidP="00A51390">
      <w:pPr>
        <w:ind w:firstLine="0"/>
      </w:pPr>
    </w:p>
    <w:p w:rsidR="00A51390" w:rsidRPr="0022103F" w:rsidRDefault="00A51390" w:rsidP="00C305D2">
      <w:pPr>
        <w:pStyle w:val="S"/>
      </w:pPr>
      <w:r w:rsidRPr="0022103F">
        <w:t xml:space="preserve">Свидетельство саморегулируемой организации № </w:t>
      </w:r>
      <w:r w:rsidRPr="0022103F">
        <w:rPr>
          <w:u w:val="single"/>
        </w:rPr>
        <w:t>СРО № 3525255903-25022013-Э0183</w:t>
      </w:r>
    </w:p>
    <w:p w:rsidR="00A51390" w:rsidRPr="0022103F" w:rsidRDefault="00A51390" w:rsidP="00A51390">
      <w:pPr>
        <w:widowControl w:val="0"/>
        <w:autoSpaceDE w:val="0"/>
        <w:autoSpaceDN w:val="0"/>
        <w:adjustRightInd w:val="0"/>
        <w:ind w:firstLine="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47"/>
        <w:gridCol w:w="2539"/>
        <w:gridCol w:w="2143"/>
      </w:tblGrid>
      <w:tr w:rsidR="00A51390" w:rsidRPr="0022103F" w:rsidTr="00A51390">
        <w:tc>
          <w:tcPr>
            <w:tcW w:w="5495" w:type="dxa"/>
            <w:vAlign w:val="bottom"/>
          </w:tcPr>
          <w:p w:rsidR="00A51390" w:rsidRPr="0022103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2103F">
              <w:rPr>
                <w:b/>
                <w:bCs/>
              </w:rPr>
              <w:t>Генеральный директор ООО «ЭнергоАудит»</w:t>
            </w:r>
          </w:p>
        </w:tc>
        <w:tc>
          <w:tcPr>
            <w:tcW w:w="2551" w:type="dxa"/>
            <w:vAlign w:val="bottom"/>
          </w:tcPr>
          <w:p w:rsidR="00A51390" w:rsidRPr="0022103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2103F">
              <w:rPr>
                <w:b/>
                <w:bCs/>
              </w:rPr>
              <w:t>___________________</w:t>
            </w:r>
          </w:p>
        </w:tc>
        <w:tc>
          <w:tcPr>
            <w:tcW w:w="2375" w:type="dxa"/>
            <w:vAlign w:val="bottom"/>
          </w:tcPr>
          <w:p w:rsidR="00A51390" w:rsidRPr="0022103F" w:rsidRDefault="00A51390" w:rsidP="00A51390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2103F">
              <w:rPr>
                <w:b/>
                <w:bCs/>
              </w:rPr>
              <w:t>Антонов С.А.</w:t>
            </w:r>
          </w:p>
        </w:tc>
      </w:tr>
    </w:tbl>
    <w:p w:rsidR="00A51390" w:rsidRPr="00CE2CEC" w:rsidRDefault="00A51390" w:rsidP="00A51390">
      <w:pPr>
        <w:widowControl w:val="0"/>
        <w:autoSpaceDE w:val="0"/>
        <w:autoSpaceDN w:val="0"/>
        <w:adjustRightInd w:val="0"/>
        <w:ind w:firstLine="0"/>
        <w:rPr>
          <w:highlight w:val="yellow"/>
        </w:rPr>
      </w:pPr>
    </w:p>
    <w:p w:rsidR="00A51390" w:rsidRPr="0022103F" w:rsidRDefault="00A51390" w:rsidP="00A51390">
      <w:pPr>
        <w:widowControl w:val="0"/>
        <w:autoSpaceDE w:val="0"/>
        <w:autoSpaceDN w:val="0"/>
        <w:adjustRightInd w:val="0"/>
        <w:ind w:firstLine="0"/>
      </w:pPr>
      <w:r w:rsidRPr="0022103F">
        <w:rPr>
          <w:b/>
          <w:bCs/>
        </w:rPr>
        <w:t xml:space="preserve">  </w:t>
      </w:r>
    </w:p>
    <w:p w:rsidR="00A51390" w:rsidRPr="0022103F" w:rsidRDefault="00A51390" w:rsidP="00A51390">
      <w:pPr>
        <w:pStyle w:val="aff9"/>
        <w:tabs>
          <w:tab w:val="num" w:pos="0"/>
        </w:tabs>
        <w:spacing w:after="200"/>
        <w:ind w:firstLine="0"/>
      </w:pPr>
      <w:r w:rsidRPr="0022103F">
        <w:rPr>
          <w:b/>
        </w:rPr>
        <w:t>Заказчик</w:t>
      </w:r>
      <w:r w:rsidRPr="0022103F">
        <w:t xml:space="preserve">: </w:t>
      </w:r>
    </w:p>
    <w:p w:rsidR="00A51390" w:rsidRPr="0022103F" w:rsidRDefault="00A51390" w:rsidP="00A51390">
      <w:pPr>
        <w:shd w:val="clear" w:color="auto" w:fill="FFFFFF"/>
        <w:ind w:firstLine="0"/>
        <w:jc w:val="center"/>
        <w:rPr>
          <w:b/>
          <w:color w:val="000000"/>
        </w:rPr>
      </w:pPr>
    </w:p>
    <w:p w:rsidR="00F62A4B" w:rsidRPr="0022103F" w:rsidRDefault="002C1CA2" w:rsidP="00F62A4B">
      <w:pPr>
        <w:pStyle w:val="S"/>
        <w:ind w:firstLine="0"/>
        <w:jc w:val="center"/>
        <w:rPr>
          <w:b/>
          <w:sz w:val="28"/>
        </w:rPr>
      </w:pPr>
      <w:r>
        <w:rPr>
          <w:b/>
          <w:szCs w:val="22"/>
        </w:rPr>
        <w:t>А</w:t>
      </w:r>
      <w:r w:rsidR="00F72D6F" w:rsidRPr="0022103F">
        <w:rPr>
          <w:b/>
          <w:szCs w:val="22"/>
        </w:rPr>
        <w:t xml:space="preserve">дминистрация сельского поселения </w:t>
      </w:r>
      <w:r w:rsidR="00CE2CEC" w:rsidRPr="0022103F">
        <w:rPr>
          <w:b/>
          <w:szCs w:val="22"/>
        </w:rPr>
        <w:t>Светлый</w:t>
      </w:r>
    </w:p>
    <w:p w:rsidR="009131E2" w:rsidRPr="002C1CA2" w:rsidRDefault="009131E2" w:rsidP="00172D0C">
      <w:pPr>
        <w:pStyle w:val="S"/>
        <w:rPr>
          <w:snapToGrid w:val="0"/>
        </w:rPr>
      </w:pPr>
      <w:r w:rsidRPr="002C1CA2">
        <w:rPr>
          <w:snapToGrid w:val="0"/>
        </w:rPr>
        <w:t xml:space="preserve">Юридический адрес: </w:t>
      </w:r>
      <w:r w:rsidR="00F72D6F" w:rsidRPr="002C1CA2">
        <w:rPr>
          <w:szCs w:val="22"/>
        </w:rPr>
        <w:t>62814</w:t>
      </w:r>
      <w:r w:rsidR="00753908" w:rsidRPr="002C1CA2">
        <w:rPr>
          <w:szCs w:val="22"/>
        </w:rPr>
        <w:t>7</w:t>
      </w:r>
      <w:r w:rsidR="00F72D6F" w:rsidRPr="002C1CA2">
        <w:rPr>
          <w:szCs w:val="22"/>
        </w:rPr>
        <w:t xml:space="preserve">, Тюменская обл., ХМАО – Югра, Березовский р-н, </w:t>
      </w:r>
      <w:r w:rsidR="00753908" w:rsidRPr="002C1CA2">
        <w:rPr>
          <w:szCs w:val="22"/>
        </w:rPr>
        <w:t xml:space="preserve">п. </w:t>
      </w:r>
      <w:r w:rsidR="00CE2CEC" w:rsidRPr="002C1CA2">
        <w:rPr>
          <w:szCs w:val="22"/>
        </w:rPr>
        <w:t>Светлый</w:t>
      </w:r>
      <w:r w:rsidR="00F72D6F" w:rsidRPr="002C1CA2">
        <w:rPr>
          <w:szCs w:val="22"/>
        </w:rPr>
        <w:t xml:space="preserve">, ул. </w:t>
      </w:r>
      <w:r w:rsidR="00753908" w:rsidRPr="002C1CA2">
        <w:rPr>
          <w:szCs w:val="22"/>
        </w:rPr>
        <w:t>Набережная</w:t>
      </w:r>
      <w:r w:rsidR="00F72D6F" w:rsidRPr="002C1CA2">
        <w:rPr>
          <w:szCs w:val="22"/>
        </w:rPr>
        <w:t>, 1</w:t>
      </w:r>
      <w:r w:rsidR="00753908" w:rsidRPr="002C1CA2">
        <w:rPr>
          <w:szCs w:val="22"/>
        </w:rPr>
        <w:t>0</w:t>
      </w:r>
    </w:p>
    <w:p w:rsidR="009131E2" w:rsidRPr="002C1CA2" w:rsidRDefault="009131E2" w:rsidP="009131E2">
      <w:pPr>
        <w:pStyle w:val="21"/>
        <w:spacing w:after="200" w:line="276" w:lineRule="auto"/>
        <w:jc w:val="both"/>
        <w:rPr>
          <w:rFonts w:ascii="Times New Roman" w:hAnsi="Times New Roman"/>
          <w:b/>
          <w:snapToGrid w:val="0"/>
        </w:rPr>
      </w:pPr>
    </w:p>
    <w:tbl>
      <w:tblPr>
        <w:tblW w:w="1034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4537"/>
        <w:gridCol w:w="2835"/>
        <w:gridCol w:w="2977"/>
      </w:tblGrid>
      <w:tr w:rsidR="009131E2" w:rsidTr="00F72D6F">
        <w:tc>
          <w:tcPr>
            <w:tcW w:w="4537" w:type="dxa"/>
            <w:vAlign w:val="bottom"/>
          </w:tcPr>
          <w:p w:rsidR="009131E2" w:rsidRPr="002C1CA2" w:rsidRDefault="00F72D6F" w:rsidP="002C1CA2">
            <w:pPr>
              <w:pStyle w:val="S"/>
              <w:ind w:firstLine="0"/>
              <w:jc w:val="left"/>
              <w:rPr>
                <w:b/>
              </w:rPr>
            </w:pPr>
            <w:r w:rsidRPr="002C1CA2">
              <w:rPr>
                <w:b/>
              </w:rPr>
              <w:t xml:space="preserve">Глава </w:t>
            </w:r>
            <w:r w:rsidR="002C1CA2" w:rsidRPr="002C1CA2">
              <w:rPr>
                <w:b/>
              </w:rPr>
              <w:t>поселения</w:t>
            </w:r>
          </w:p>
        </w:tc>
        <w:tc>
          <w:tcPr>
            <w:tcW w:w="2835" w:type="dxa"/>
            <w:vAlign w:val="bottom"/>
          </w:tcPr>
          <w:p w:rsidR="009131E2" w:rsidRPr="002C1CA2" w:rsidRDefault="009131E2" w:rsidP="009131E2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C1CA2">
              <w:rPr>
                <w:b/>
                <w:bCs/>
              </w:rPr>
              <w:t>______________</w:t>
            </w:r>
            <w:r w:rsidR="00F72D6F" w:rsidRPr="002C1CA2">
              <w:rPr>
                <w:b/>
                <w:bCs/>
              </w:rPr>
              <w:t>______</w:t>
            </w:r>
          </w:p>
        </w:tc>
        <w:tc>
          <w:tcPr>
            <w:tcW w:w="2977" w:type="dxa"/>
            <w:vAlign w:val="bottom"/>
          </w:tcPr>
          <w:p w:rsidR="009131E2" w:rsidRDefault="00753908" w:rsidP="009A00DB">
            <w:pPr>
              <w:widowControl w:val="0"/>
              <w:autoSpaceDE w:val="0"/>
              <w:autoSpaceDN w:val="0"/>
              <w:adjustRightInd w:val="0"/>
              <w:ind w:firstLine="0"/>
            </w:pPr>
            <w:r w:rsidRPr="002C1CA2">
              <w:rPr>
                <w:b/>
                <w:bCs/>
              </w:rPr>
              <w:t>Иванова О. В</w:t>
            </w:r>
            <w:r w:rsidR="00F62A4B" w:rsidRPr="002C1CA2">
              <w:rPr>
                <w:b/>
                <w:bCs/>
              </w:rPr>
              <w:t>.</w:t>
            </w:r>
          </w:p>
        </w:tc>
      </w:tr>
    </w:tbl>
    <w:p w:rsidR="009131E2" w:rsidRPr="00721F94" w:rsidRDefault="009131E2" w:rsidP="009131E2">
      <w:pPr>
        <w:spacing w:line="240" w:lineRule="auto"/>
        <w:rPr>
          <w:rFonts w:eastAsia="Times New Roman" w:cs="Times New Roman"/>
          <w:b/>
          <w:color w:val="000000"/>
          <w:szCs w:val="24"/>
        </w:rPr>
      </w:pPr>
    </w:p>
    <w:p w:rsidR="000F5F13" w:rsidRPr="00881FDD" w:rsidRDefault="000F5F13" w:rsidP="000F5F13">
      <w:pPr>
        <w:ind w:firstLine="0"/>
      </w:pPr>
    </w:p>
    <w:p w:rsidR="000F5F13" w:rsidRPr="00881FDD" w:rsidRDefault="000F5F13" w:rsidP="000F5F13"/>
    <w:p w:rsidR="00F356D8" w:rsidRPr="00881FDD" w:rsidRDefault="00F356D8"/>
    <w:sectPr w:rsidR="00F356D8" w:rsidRPr="00881FDD" w:rsidSect="00263EE1">
      <w:pgSz w:w="11906" w:h="16838"/>
      <w:pgMar w:top="1134" w:right="850" w:bottom="1134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1DF2" w:rsidRDefault="00D01DF2" w:rsidP="005872D7">
      <w:pPr>
        <w:spacing w:line="240" w:lineRule="auto"/>
      </w:pPr>
      <w:r>
        <w:separator/>
      </w:r>
    </w:p>
  </w:endnote>
  <w:endnote w:type="continuationSeparator" w:id="0">
    <w:p w:rsidR="00D01DF2" w:rsidRDefault="00D01DF2" w:rsidP="005872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e Sans UI">
    <w:altName w:val="Arial Unicode MS"/>
    <w:charset w:val="CC"/>
    <w:family w:val="auto"/>
    <w:pitch w:val="variable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24583354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172D0C" w:rsidRPr="00441D4D" w:rsidRDefault="00172D0C">
        <w:pPr>
          <w:pStyle w:val="aa"/>
          <w:jc w:val="right"/>
          <w:rPr>
            <w:sz w:val="22"/>
          </w:rPr>
        </w:pPr>
        <w:r w:rsidRPr="00441D4D">
          <w:rPr>
            <w:sz w:val="22"/>
          </w:rPr>
          <w:fldChar w:fldCharType="begin"/>
        </w:r>
        <w:r w:rsidRPr="00441D4D">
          <w:rPr>
            <w:sz w:val="22"/>
          </w:rPr>
          <w:instrText xml:space="preserve"> PAGE   \* MERGEFORMAT </w:instrText>
        </w:r>
        <w:r w:rsidRPr="00441D4D">
          <w:rPr>
            <w:sz w:val="22"/>
          </w:rPr>
          <w:fldChar w:fldCharType="separate"/>
        </w:r>
        <w:r w:rsidR="00E76F34">
          <w:rPr>
            <w:noProof/>
            <w:sz w:val="22"/>
          </w:rPr>
          <w:t>2</w:t>
        </w:r>
        <w:r w:rsidRPr="00441D4D">
          <w:rPr>
            <w:noProof/>
            <w:sz w:val="22"/>
          </w:rPr>
          <w:fldChar w:fldCharType="end"/>
        </w:r>
      </w:p>
    </w:sdtContent>
  </w:sdt>
  <w:p w:rsidR="00172D0C" w:rsidRPr="00E04525" w:rsidRDefault="00172D0C" w:rsidP="007348EC">
    <w:pPr>
      <w:pStyle w:val="aa"/>
    </w:pPr>
  </w:p>
  <w:p w:rsidR="00172D0C" w:rsidRDefault="00172D0C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96308380"/>
      <w:docPartObj>
        <w:docPartGallery w:val="Page Numbers (Bottom of Page)"/>
        <w:docPartUnique/>
      </w:docPartObj>
    </w:sdtPr>
    <w:sdtEndPr/>
    <w:sdtContent>
      <w:p w:rsidR="00172D0C" w:rsidRDefault="00D01DF2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76F34">
          <w:rPr>
            <w:noProof/>
          </w:rPr>
          <w:t>39</w:t>
        </w:r>
        <w:r>
          <w:rPr>
            <w:noProof/>
          </w:rPr>
          <w:fldChar w:fldCharType="end"/>
        </w:r>
      </w:p>
    </w:sdtContent>
  </w:sdt>
  <w:p w:rsidR="00172D0C" w:rsidRDefault="00172D0C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1DF2" w:rsidRDefault="00D01DF2" w:rsidP="005872D7">
      <w:pPr>
        <w:spacing w:line="240" w:lineRule="auto"/>
      </w:pPr>
      <w:r>
        <w:separator/>
      </w:r>
    </w:p>
  </w:footnote>
  <w:footnote w:type="continuationSeparator" w:id="0">
    <w:p w:rsidR="00D01DF2" w:rsidRDefault="00D01DF2" w:rsidP="005872D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12"/>
    <w:multiLevelType w:val="singleLevel"/>
    <w:tmpl w:val="8C32CC94"/>
    <w:name w:val="WW8Num22"/>
    <w:lvl w:ilvl="0">
      <w:start w:val="1"/>
      <w:numFmt w:val="bullet"/>
      <w:lvlText w:val=""/>
      <w:lvlJc w:val="left"/>
      <w:pPr>
        <w:tabs>
          <w:tab w:val="num" w:pos="1429"/>
        </w:tabs>
        <w:ind w:left="1429" w:hanging="360"/>
      </w:pPr>
      <w:rPr>
        <w:rFonts w:ascii="Symbol" w:hAnsi="Symbol"/>
      </w:rPr>
    </w:lvl>
  </w:abstractNum>
  <w:abstractNum w:abstractNumId="1">
    <w:nsid w:val="01874E3B"/>
    <w:multiLevelType w:val="hybridMultilevel"/>
    <w:tmpl w:val="CCD6AFC0"/>
    <w:lvl w:ilvl="0" w:tplc="6C22F38C">
      <w:numFmt w:val="bullet"/>
      <w:lvlText w:val="•"/>
      <w:lvlJc w:val="left"/>
      <w:pPr>
        <w:ind w:left="957" w:hanging="390"/>
      </w:pPr>
      <w:rPr>
        <w:rFonts w:ascii="Bookman Old Style" w:eastAsia="Times New Roman" w:hAnsi="Bookman Old Style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">
    <w:nsid w:val="14180BB2"/>
    <w:multiLevelType w:val="hybridMultilevel"/>
    <w:tmpl w:val="987A07E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219C1C7A"/>
    <w:multiLevelType w:val="hybridMultilevel"/>
    <w:tmpl w:val="62026E7E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3302529"/>
    <w:multiLevelType w:val="hybridMultilevel"/>
    <w:tmpl w:val="D4CC2B52"/>
    <w:lvl w:ilvl="0" w:tplc="602AC170">
      <w:start w:val="1"/>
      <w:numFmt w:val="decimal"/>
      <w:pStyle w:val="1"/>
      <w:lvlText w:val="Таблица %1"/>
      <w:lvlJc w:val="right"/>
      <w:pPr>
        <w:tabs>
          <w:tab w:val="num" w:pos="3579"/>
        </w:tabs>
        <w:ind w:left="3409" w:firstLine="170"/>
      </w:pPr>
      <w:rPr>
        <w:rFonts w:ascii="Bookman Old Style" w:hAnsi="Bookman Old Style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C557F61"/>
    <w:multiLevelType w:val="hybridMultilevel"/>
    <w:tmpl w:val="6764E6CE"/>
    <w:lvl w:ilvl="0" w:tplc="DE74BD72">
      <w:start w:val="1"/>
      <w:numFmt w:val="decimal"/>
      <w:pStyle w:val="a"/>
      <w:lvlText w:val="%1"/>
      <w:lvlJc w:val="left"/>
      <w:pPr>
        <w:tabs>
          <w:tab w:val="num" w:pos="340"/>
        </w:tabs>
        <w:ind w:left="0" w:firstLine="57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44212CA"/>
    <w:multiLevelType w:val="multilevel"/>
    <w:tmpl w:val="4C5A67EE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decimal"/>
      <w:pStyle w:val="2"/>
      <w:lvlText w:val="%1.%2."/>
      <w:lvlJc w:val="left"/>
      <w:pPr>
        <w:ind w:left="792" w:hanging="432"/>
      </w:pPr>
      <w:rPr>
        <w:b/>
        <w:i w:val="0"/>
      </w:rPr>
    </w:lvl>
    <w:lvl w:ilvl="2">
      <w:start w:val="1"/>
      <w:numFmt w:val="decimal"/>
      <w:lvlText w:val="%1.%2.%3."/>
      <w:lvlJc w:val="left"/>
      <w:pPr>
        <w:ind w:left="1356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39F35C82"/>
    <w:multiLevelType w:val="hybridMultilevel"/>
    <w:tmpl w:val="367488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4406541A"/>
    <w:multiLevelType w:val="hybridMultilevel"/>
    <w:tmpl w:val="6868F938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4C2E39C0"/>
    <w:multiLevelType w:val="hybridMultilevel"/>
    <w:tmpl w:val="5626513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DEE68D5"/>
    <w:multiLevelType w:val="hybridMultilevel"/>
    <w:tmpl w:val="DDC215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55E44DC"/>
    <w:multiLevelType w:val="hybridMultilevel"/>
    <w:tmpl w:val="CD48D984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81615BA"/>
    <w:multiLevelType w:val="hybridMultilevel"/>
    <w:tmpl w:val="8274127E"/>
    <w:lvl w:ilvl="0" w:tplc="BB5A178C">
      <w:start w:val="65535"/>
      <w:numFmt w:val="bullet"/>
      <w:lvlText w:val="-"/>
      <w:lvlJc w:val="left"/>
      <w:pPr>
        <w:ind w:left="1287" w:hanging="360"/>
      </w:pPr>
      <w:rPr>
        <w:rFonts w:ascii="Arial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D63610F"/>
    <w:multiLevelType w:val="hybridMultilevel"/>
    <w:tmpl w:val="959E4B80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F1D3290"/>
    <w:multiLevelType w:val="hybridMultilevel"/>
    <w:tmpl w:val="F84AEA56"/>
    <w:lvl w:ilvl="0" w:tplc="87E496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FB73C32"/>
    <w:multiLevelType w:val="hybridMultilevel"/>
    <w:tmpl w:val="61AA21CC"/>
    <w:lvl w:ilvl="0" w:tplc="87E496A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22B5925"/>
    <w:multiLevelType w:val="multilevel"/>
    <w:tmpl w:val="0CC0942E"/>
    <w:styleLink w:val="1ai15113"/>
    <w:lvl w:ilvl="0">
      <w:start w:val="1"/>
      <w:numFmt w:val="decimal"/>
      <w:lvlText w:val="%1."/>
      <w:lvlJc w:val="left"/>
      <w:pPr>
        <w:tabs>
          <w:tab w:val="num" w:pos="786"/>
        </w:tabs>
        <w:ind w:left="426" w:firstLine="0"/>
      </w:pPr>
      <w:rPr>
        <w:color w:val="FFFFFF" w:themeColor="background1"/>
        <w:lang w:val="ru-RU"/>
      </w:rPr>
    </w:lvl>
    <w:lvl w:ilvl="1">
      <w:start w:val="2"/>
      <w:numFmt w:val="decimal"/>
      <w:lvlText w:val="%1.%2"/>
      <w:lvlJc w:val="left"/>
      <w:pPr>
        <w:tabs>
          <w:tab w:val="num" w:pos="1713"/>
        </w:tabs>
        <w:ind w:left="993" w:firstLine="0"/>
      </w:pPr>
    </w:lvl>
    <w:lvl w:ilvl="2">
      <w:start w:val="9"/>
      <w:numFmt w:val="decimal"/>
      <w:lvlText w:val="%1.%2.%3"/>
      <w:lvlJc w:val="left"/>
      <w:pPr>
        <w:tabs>
          <w:tab w:val="num" w:pos="1430"/>
        </w:tabs>
        <w:ind w:left="710" w:firstLine="0"/>
      </w:pPr>
      <w:rPr>
        <w:b/>
        <w:i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7">
    <w:nsid w:val="636D237D"/>
    <w:multiLevelType w:val="multilevel"/>
    <w:tmpl w:val="0CA8D58A"/>
    <w:styleLink w:val="1111111"/>
    <w:lvl w:ilvl="0">
      <w:start w:val="1"/>
      <w:numFmt w:val="bullet"/>
      <w:pStyle w:val="a0"/>
      <w:suff w:val="space"/>
      <w:lvlText w:val="–"/>
      <w:lvlJc w:val="left"/>
      <w:pPr>
        <w:ind w:left="3970"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0"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0" w:firstLine="567"/>
      </w:pPr>
      <w:rPr>
        <w:rFonts w:ascii="Symbol" w:hAnsi="Symbol" w:hint="default"/>
      </w:rPr>
    </w:lvl>
  </w:abstractNum>
  <w:abstractNum w:abstractNumId="18">
    <w:nsid w:val="685B3148"/>
    <w:multiLevelType w:val="hybridMultilevel"/>
    <w:tmpl w:val="B0AAD558"/>
    <w:lvl w:ilvl="0" w:tplc="0B30A538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A644FBC"/>
    <w:multiLevelType w:val="hybridMultilevel"/>
    <w:tmpl w:val="455AF96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6BC95396"/>
    <w:multiLevelType w:val="hybridMultilevel"/>
    <w:tmpl w:val="E3C219FA"/>
    <w:lvl w:ilvl="0" w:tplc="BDDE9522">
      <w:start w:val="1"/>
      <w:numFmt w:val="bullet"/>
      <w:lvlText w:val="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1">
    <w:nsid w:val="7FDB58AA"/>
    <w:multiLevelType w:val="hybridMultilevel"/>
    <w:tmpl w:val="6BA2C15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7"/>
    <w:lvlOverride w:ilvl="0">
      <w:lvl w:ilvl="0">
        <w:start w:val="1"/>
        <w:numFmt w:val="bullet"/>
        <w:pStyle w:val="a0"/>
        <w:suff w:val="space"/>
        <w:lvlText w:val="–"/>
        <w:lvlJc w:val="left"/>
        <w:pPr>
          <w:ind w:left="1" w:firstLine="567"/>
        </w:pPr>
        <w:rPr>
          <w:rFonts w:ascii="Times New Roman" w:hAnsi="Times New Roman" w:cs="Times New Roman" w:hint="default"/>
        </w:rPr>
      </w:lvl>
    </w:lvlOverride>
  </w:num>
  <w:num w:numId="3">
    <w:abstractNumId w:val="17"/>
  </w:num>
  <w:num w:numId="4">
    <w:abstractNumId w:val="5"/>
  </w:num>
  <w:num w:numId="5">
    <w:abstractNumId w:val="4"/>
  </w:num>
  <w:num w:numId="6">
    <w:abstractNumId w:val="14"/>
  </w:num>
  <w:num w:numId="7">
    <w:abstractNumId w:val="12"/>
  </w:num>
  <w:num w:numId="8">
    <w:abstractNumId w:val="1"/>
  </w:num>
  <w:num w:numId="9">
    <w:abstractNumId w:val="7"/>
  </w:num>
  <w:num w:numId="1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</w:num>
  <w:num w:numId="12">
    <w:abstractNumId w:val="21"/>
  </w:num>
  <w:num w:numId="13">
    <w:abstractNumId w:val="20"/>
  </w:num>
  <w:num w:numId="14">
    <w:abstractNumId w:val="9"/>
  </w:num>
  <w:num w:numId="15">
    <w:abstractNumId w:val="19"/>
  </w:num>
  <w:num w:numId="16">
    <w:abstractNumId w:val="10"/>
  </w:num>
  <w:num w:numId="17">
    <w:abstractNumId w:val="18"/>
  </w:num>
  <w:num w:numId="18">
    <w:abstractNumId w:val="2"/>
  </w:num>
  <w:num w:numId="19">
    <w:abstractNumId w:val="15"/>
  </w:num>
  <w:num w:numId="20">
    <w:abstractNumId w:val="3"/>
  </w:num>
  <w:num w:numId="21">
    <w:abstractNumId w:val="8"/>
  </w:num>
  <w:num w:numId="22">
    <w:abstractNumId w:val="16"/>
  </w:num>
  <w:num w:numId="23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0236"/>
    <w:rsid w:val="000008C2"/>
    <w:rsid w:val="000008EB"/>
    <w:rsid w:val="00001BDB"/>
    <w:rsid w:val="00004E02"/>
    <w:rsid w:val="0000694E"/>
    <w:rsid w:val="00006BE0"/>
    <w:rsid w:val="000118B4"/>
    <w:rsid w:val="00012644"/>
    <w:rsid w:val="00013BD4"/>
    <w:rsid w:val="00017C95"/>
    <w:rsid w:val="00020ADD"/>
    <w:rsid w:val="000218DB"/>
    <w:rsid w:val="000229B0"/>
    <w:rsid w:val="0002425B"/>
    <w:rsid w:val="0002454E"/>
    <w:rsid w:val="00025131"/>
    <w:rsid w:val="00025FB7"/>
    <w:rsid w:val="0003036B"/>
    <w:rsid w:val="000307E6"/>
    <w:rsid w:val="0003091A"/>
    <w:rsid w:val="0003453E"/>
    <w:rsid w:val="0003483E"/>
    <w:rsid w:val="000368A6"/>
    <w:rsid w:val="00042980"/>
    <w:rsid w:val="00042FA6"/>
    <w:rsid w:val="000440E9"/>
    <w:rsid w:val="00044A4C"/>
    <w:rsid w:val="0004576B"/>
    <w:rsid w:val="00052FDC"/>
    <w:rsid w:val="00055715"/>
    <w:rsid w:val="00055D4B"/>
    <w:rsid w:val="00060A3B"/>
    <w:rsid w:val="00063DFF"/>
    <w:rsid w:val="00064F90"/>
    <w:rsid w:val="00065D8A"/>
    <w:rsid w:val="0006665C"/>
    <w:rsid w:val="00066EC9"/>
    <w:rsid w:val="000677C0"/>
    <w:rsid w:val="0007158A"/>
    <w:rsid w:val="00074347"/>
    <w:rsid w:val="00080241"/>
    <w:rsid w:val="00083ABD"/>
    <w:rsid w:val="00083C6A"/>
    <w:rsid w:val="000944EF"/>
    <w:rsid w:val="00094A4B"/>
    <w:rsid w:val="0009601F"/>
    <w:rsid w:val="00096F49"/>
    <w:rsid w:val="000A02AE"/>
    <w:rsid w:val="000A0F44"/>
    <w:rsid w:val="000A275F"/>
    <w:rsid w:val="000A30C7"/>
    <w:rsid w:val="000A488F"/>
    <w:rsid w:val="000A4C3F"/>
    <w:rsid w:val="000A56D4"/>
    <w:rsid w:val="000A605B"/>
    <w:rsid w:val="000A6712"/>
    <w:rsid w:val="000A79ED"/>
    <w:rsid w:val="000B0FC3"/>
    <w:rsid w:val="000B20E6"/>
    <w:rsid w:val="000B2881"/>
    <w:rsid w:val="000B313A"/>
    <w:rsid w:val="000B350A"/>
    <w:rsid w:val="000B4456"/>
    <w:rsid w:val="000B5845"/>
    <w:rsid w:val="000B78D7"/>
    <w:rsid w:val="000C15A9"/>
    <w:rsid w:val="000C28E3"/>
    <w:rsid w:val="000C2A4C"/>
    <w:rsid w:val="000C2B98"/>
    <w:rsid w:val="000C31F0"/>
    <w:rsid w:val="000C5A0D"/>
    <w:rsid w:val="000C6069"/>
    <w:rsid w:val="000C7716"/>
    <w:rsid w:val="000D0D3D"/>
    <w:rsid w:val="000D2321"/>
    <w:rsid w:val="000D2FDB"/>
    <w:rsid w:val="000D5BAF"/>
    <w:rsid w:val="000D5D56"/>
    <w:rsid w:val="000D61F0"/>
    <w:rsid w:val="000E0977"/>
    <w:rsid w:val="000E1137"/>
    <w:rsid w:val="000E413B"/>
    <w:rsid w:val="000E491A"/>
    <w:rsid w:val="000E65E9"/>
    <w:rsid w:val="000F0A72"/>
    <w:rsid w:val="000F0CA3"/>
    <w:rsid w:val="000F1497"/>
    <w:rsid w:val="000F288A"/>
    <w:rsid w:val="000F46A3"/>
    <w:rsid w:val="000F584E"/>
    <w:rsid w:val="000F5F13"/>
    <w:rsid w:val="00100709"/>
    <w:rsid w:val="00100F8F"/>
    <w:rsid w:val="00101C7E"/>
    <w:rsid w:val="00104B10"/>
    <w:rsid w:val="00104B7D"/>
    <w:rsid w:val="00105F1A"/>
    <w:rsid w:val="001077D5"/>
    <w:rsid w:val="001079D7"/>
    <w:rsid w:val="00107EE8"/>
    <w:rsid w:val="00110B2D"/>
    <w:rsid w:val="00110F78"/>
    <w:rsid w:val="001128EB"/>
    <w:rsid w:val="00115052"/>
    <w:rsid w:val="00117D1E"/>
    <w:rsid w:val="00120630"/>
    <w:rsid w:val="00120E93"/>
    <w:rsid w:val="001227D4"/>
    <w:rsid w:val="00123F2A"/>
    <w:rsid w:val="0012410F"/>
    <w:rsid w:val="001276E5"/>
    <w:rsid w:val="0013186F"/>
    <w:rsid w:val="001321AE"/>
    <w:rsid w:val="00133B17"/>
    <w:rsid w:val="00134230"/>
    <w:rsid w:val="001406A3"/>
    <w:rsid w:val="00141219"/>
    <w:rsid w:val="001416DC"/>
    <w:rsid w:val="00143496"/>
    <w:rsid w:val="00143F5D"/>
    <w:rsid w:val="00144E37"/>
    <w:rsid w:val="001479BB"/>
    <w:rsid w:val="001513E1"/>
    <w:rsid w:val="0015186F"/>
    <w:rsid w:val="00151B24"/>
    <w:rsid w:val="0015225C"/>
    <w:rsid w:val="001557A2"/>
    <w:rsid w:val="001572C3"/>
    <w:rsid w:val="0015758F"/>
    <w:rsid w:val="00162161"/>
    <w:rsid w:val="00162AE1"/>
    <w:rsid w:val="00164488"/>
    <w:rsid w:val="00165FBD"/>
    <w:rsid w:val="00167C5F"/>
    <w:rsid w:val="0017083B"/>
    <w:rsid w:val="00170966"/>
    <w:rsid w:val="00170BF1"/>
    <w:rsid w:val="001713BA"/>
    <w:rsid w:val="0017163E"/>
    <w:rsid w:val="001718FF"/>
    <w:rsid w:val="00171CAC"/>
    <w:rsid w:val="00172D0C"/>
    <w:rsid w:val="0017466A"/>
    <w:rsid w:val="001748FA"/>
    <w:rsid w:val="00176D55"/>
    <w:rsid w:val="00180E08"/>
    <w:rsid w:val="00181F28"/>
    <w:rsid w:val="00182BFE"/>
    <w:rsid w:val="001843A9"/>
    <w:rsid w:val="00185FE1"/>
    <w:rsid w:val="00186EB4"/>
    <w:rsid w:val="00190459"/>
    <w:rsid w:val="0019229C"/>
    <w:rsid w:val="00192C7F"/>
    <w:rsid w:val="00194309"/>
    <w:rsid w:val="00195943"/>
    <w:rsid w:val="001A039B"/>
    <w:rsid w:val="001A03B3"/>
    <w:rsid w:val="001A0857"/>
    <w:rsid w:val="001A0B92"/>
    <w:rsid w:val="001A16C7"/>
    <w:rsid w:val="001A260A"/>
    <w:rsid w:val="001A29A0"/>
    <w:rsid w:val="001A2E24"/>
    <w:rsid w:val="001A363F"/>
    <w:rsid w:val="001A7542"/>
    <w:rsid w:val="001A7770"/>
    <w:rsid w:val="001A7CD1"/>
    <w:rsid w:val="001B1C9C"/>
    <w:rsid w:val="001B29BF"/>
    <w:rsid w:val="001C0D49"/>
    <w:rsid w:val="001C1F53"/>
    <w:rsid w:val="001C41A4"/>
    <w:rsid w:val="001C4BBD"/>
    <w:rsid w:val="001C5466"/>
    <w:rsid w:val="001C5A62"/>
    <w:rsid w:val="001C679D"/>
    <w:rsid w:val="001C7BAC"/>
    <w:rsid w:val="001D045C"/>
    <w:rsid w:val="001D1A1F"/>
    <w:rsid w:val="001D41AD"/>
    <w:rsid w:val="001D43F2"/>
    <w:rsid w:val="001D4E52"/>
    <w:rsid w:val="001D58F3"/>
    <w:rsid w:val="001D5B53"/>
    <w:rsid w:val="001D5BFA"/>
    <w:rsid w:val="001D689C"/>
    <w:rsid w:val="001D714E"/>
    <w:rsid w:val="001E414B"/>
    <w:rsid w:val="001E4518"/>
    <w:rsid w:val="001F0779"/>
    <w:rsid w:val="001F0908"/>
    <w:rsid w:val="001F09F8"/>
    <w:rsid w:val="001F189B"/>
    <w:rsid w:val="001F1F16"/>
    <w:rsid w:val="001F34D5"/>
    <w:rsid w:val="001F3E8C"/>
    <w:rsid w:val="001F3F23"/>
    <w:rsid w:val="001F5104"/>
    <w:rsid w:val="001F52A2"/>
    <w:rsid w:val="001F57FC"/>
    <w:rsid w:val="001F6601"/>
    <w:rsid w:val="001F6A80"/>
    <w:rsid w:val="001F71BA"/>
    <w:rsid w:val="001F7C56"/>
    <w:rsid w:val="00200DCA"/>
    <w:rsid w:val="00201E7D"/>
    <w:rsid w:val="00202023"/>
    <w:rsid w:val="002036C1"/>
    <w:rsid w:val="00210164"/>
    <w:rsid w:val="0021083A"/>
    <w:rsid w:val="00213100"/>
    <w:rsid w:val="00214230"/>
    <w:rsid w:val="00214DCD"/>
    <w:rsid w:val="00215DBA"/>
    <w:rsid w:val="0022103F"/>
    <w:rsid w:val="002215B4"/>
    <w:rsid w:val="0022162A"/>
    <w:rsid w:val="002217F2"/>
    <w:rsid w:val="00227A4D"/>
    <w:rsid w:val="0023041D"/>
    <w:rsid w:val="0023084B"/>
    <w:rsid w:val="00232B91"/>
    <w:rsid w:val="0023397C"/>
    <w:rsid w:val="00234DD8"/>
    <w:rsid w:val="00235EB1"/>
    <w:rsid w:val="00236A48"/>
    <w:rsid w:val="00236CF0"/>
    <w:rsid w:val="00241B24"/>
    <w:rsid w:val="002437B2"/>
    <w:rsid w:val="00243AA9"/>
    <w:rsid w:val="00243F0D"/>
    <w:rsid w:val="00246F1B"/>
    <w:rsid w:val="00251093"/>
    <w:rsid w:val="00251537"/>
    <w:rsid w:val="00251DD0"/>
    <w:rsid w:val="00251F2E"/>
    <w:rsid w:val="002533BD"/>
    <w:rsid w:val="002543BC"/>
    <w:rsid w:val="00254483"/>
    <w:rsid w:val="002551B9"/>
    <w:rsid w:val="00256E4C"/>
    <w:rsid w:val="002573AC"/>
    <w:rsid w:val="00257555"/>
    <w:rsid w:val="00261130"/>
    <w:rsid w:val="00262B09"/>
    <w:rsid w:val="00263EE1"/>
    <w:rsid w:val="002655D0"/>
    <w:rsid w:val="00266869"/>
    <w:rsid w:val="002679C6"/>
    <w:rsid w:val="00270019"/>
    <w:rsid w:val="00270E96"/>
    <w:rsid w:val="00273DAD"/>
    <w:rsid w:val="002761C6"/>
    <w:rsid w:val="002776A2"/>
    <w:rsid w:val="00281A59"/>
    <w:rsid w:val="00283E7F"/>
    <w:rsid w:val="00285A9B"/>
    <w:rsid w:val="0028639E"/>
    <w:rsid w:val="002864D6"/>
    <w:rsid w:val="002870CF"/>
    <w:rsid w:val="002879E0"/>
    <w:rsid w:val="00287D8D"/>
    <w:rsid w:val="00290022"/>
    <w:rsid w:val="00292B03"/>
    <w:rsid w:val="0029392E"/>
    <w:rsid w:val="00293946"/>
    <w:rsid w:val="002979FC"/>
    <w:rsid w:val="002A08C0"/>
    <w:rsid w:val="002A0958"/>
    <w:rsid w:val="002A15FD"/>
    <w:rsid w:val="002A1D8C"/>
    <w:rsid w:val="002A402C"/>
    <w:rsid w:val="002A407A"/>
    <w:rsid w:val="002A49FA"/>
    <w:rsid w:val="002A4D2E"/>
    <w:rsid w:val="002A5867"/>
    <w:rsid w:val="002A5CE2"/>
    <w:rsid w:val="002B2C13"/>
    <w:rsid w:val="002B2D99"/>
    <w:rsid w:val="002B6C24"/>
    <w:rsid w:val="002B779A"/>
    <w:rsid w:val="002B794D"/>
    <w:rsid w:val="002C00EE"/>
    <w:rsid w:val="002C1CA2"/>
    <w:rsid w:val="002C2414"/>
    <w:rsid w:val="002C2D3F"/>
    <w:rsid w:val="002C3B65"/>
    <w:rsid w:val="002C3D5B"/>
    <w:rsid w:val="002C50B3"/>
    <w:rsid w:val="002C7554"/>
    <w:rsid w:val="002D0762"/>
    <w:rsid w:val="002D0E7B"/>
    <w:rsid w:val="002D0F7A"/>
    <w:rsid w:val="002D1C3C"/>
    <w:rsid w:val="002D3997"/>
    <w:rsid w:val="002D67FD"/>
    <w:rsid w:val="002D769C"/>
    <w:rsid w:val="002E310E"/>
    <w:rsid w:val="002F00C8"/>
    <w:rsid w:val="002F2A8A"/>
    <w:rsid w:val="002F2EE5"/>
    <w:rsid w:val="002F4740"/>
    <w:rsid w:val="002F4C6A"/>
    <w:rsid w:val="002F5447"/>
    <w:rsid w:val="002F6871"/>
    <w:rsid w:val="002F7EF7"/>
    <w:rsid w:val="003004F7"/>
    <w:rsid w:val="0030095D"/>
    <w:rsid w:val="003023FE"/>
    <w:rsid w:val="003039AE"/>
    <w:rsid w:val="00310586"/>
    <w:rsid w:val="0031156E"/>
    <w:rsid w:val="00312B65"/>
    <w:rsid w:val="00315289"/>
    <w:rsid w:val="00316EA4"/>
    <w:rsid w:val="0031764F"/>
    <w:rsid w:val="0032064D"/>
    <w:rsid w:val="00322BA1"/>
    <w:rsid w:val="00324146"/>
    <w:rsid w:val="00324995"/>
    <w:rsid w:val="00324CC4"/>
    <w:rsid w:val="0032539B"/>
    <w:rsid w:val="0032589B"/>
    <w:rsid w:val="00327906"/>
    <w:rsid w:val="0032798E"/>
    <w:rsid w:val="0033037B"/>
    <w:rsid w:val="003337B4"/>
    <w:rsid w:val="00334685"/>
    <w:rsid w:val="00334A13"/>
    <w:rsid w:val="00336D4E"/>
    <w:rsid w:val="00337C94"/>
    <w:rsid w:val="00341238"/>
    <w:rsid w:val="0034189E"/>
    <w:rsid w:val="003430A6"/>
    <w:rsid w:val="003447D4"/>
    <w:rsid w:val="003462C2"/>
    <w:rsid w:val="0034640A"/>
    <w:rsid w:val="00347814"/>
    <w:rsid w:val="00351D0E"/>
    <w:rsid w:val="00353453"/>
    <w:rsid w:val="003552C7"/>
    <w:rsid w:val="00355F9C"/>
    <w:rsid w:val="0035635A"/>
    <w:rsid w:val="00356943"/>
    <w:rsid w:val="0036056A"/>
    <w:rsid w:val="003614E7"/>
    <w:rsid w:val="00365387"/>
    <w:rsid w:val="00365611"/>
    <w:rsid w:val="003662AC"/>
    <w:rsid w:val="00366471"/>
    <w:rsid w:val="003668F5"/>
    <w:rsid w:val="00367775"/>
    <w:rsid w:val="00370A5B"/>
    <w:rsid w:val="003731FC"/>
    <w:rsid w:val="003733CC"/>
    <w:rsid w:val="003750B6"/>
    <w:rsid w:val="003754B5"/>
    <w:rsid w:val="00375977"/>
    <w:rsid w:val="00380D85"/>
    <w:rsid w:val="003813E0"/>
    <w:rsid w:val="00381AA6"/>
    <w:rsid w:val="00384FCA"/>
    <w:rsid w:val="00385CA6"/>
    <w:rsid w:val="0038607D"/>
    <w:rsid w:val="00386AFC"/>
    <w:rsid w:val="00387131"/>
    <w:rsid w:val="003873D9"/>
    <w:rsid w:val="0038758C"/>
    <w:rsid w:val="00387B71"/>
    <w:rsid w:val="00390A2E"/>
    <w:rsid w:val="0039161C"/>
    <w:rsid w:val="00392648"/>
    <w:rsid w:val="00396B70"/>
    <w:rsid w:val="00396BB2"/>
    <w:rsid w:val="003A1EB3"/>
    <w:rsid w:val="003A1FA7"/>
    <w:rsid w:val="003A32F3"/>
    <w:rsid w:val="003A38F7"/>
    <w:rsid w:val="003A3B91"/>
    <w:rsid w:val="003A5585"/>
    <w:rsid w:val="003A5A57"/>
    <w:rsid w:val="003A67F5"/>
    <w:rsid w:val="003A7C8F"/>
    <w:rsid w:val="003B0176"/>
    <w:rsid w:val="003B389F"/>
    <w:rsid w:val="003B3943"/>
    <w:rsid w:val="003B66ED"/>
    <w:rsid w:val="003B78DE"/>
    <w:rsid w:val="003C121E"/>
    <w:rsid w:val="003C1C1C"/>
    <w:rsid w:val="003C51A5"/>
    <w:rsid w:val="003C5EE5"/>
    <w:rsid w:val="003C68C6"/>
    <w:rsid w:val="003D0BB4"/>
    <w:rsid w:val="003D0F32"/>
    <w:rsid w:val="003D173B"/>
    <w:rsid w:val="003D3F01"/>
    <w:rsid w:val="003D4BA3"/>
    <w:rsid w:val="003D569D"/>
    <w:rsid w:val="003E08BE"/>
    <w:rsid w:val="003E10CB"/>
    <w:rsid w:val="003E2E3B"/>
    <w:rsid w:val="003E4203"/>
    <w:rsid w:val="003E4F9D"/>
    <w:rsid w:val="003E5F6F"/>
    <w:rsid w:val="003E745F"/>
    <w:rsid w:val="003F1507"/>
    <w:rsid w:val="003F1681"/>
    <w:rsid w:val="003F278D"/>
    <w:rsid w:val="003F3733"/>
    <w:rsid w:val="003F468F"/>
    <w:rsid w:val="003F5E1E"/>
    <w:rsid w:val="003F6260"/>
    <w:rsid w:val="003F6EE3"/>
    <w:rsid w:val="003F72DA"/>
    <w:rsid w:val="00400835"/>
    <w:rsid w:val="0040256F"/>
    <w:rsid w:val="004037BF"/>
    <w:rsid w:val="00403949"/>
    <w:rsid w:val="00403E73"/>
    <w:rsid w:val="0040402E"/>
    <w:rsid w:val="004054FA"/>
    <w:rsid w:val="0041043B"/>
    <w:rsid w:val="00410F6D"/>
    <w:rsid w:val="004125FD"/>
    <w:rsid w:val="004151BA"/>
    <w:rsid w:val="004204F4"/>
    <w:rsid w:val="0042333A"/>
    <w:rsid w:val="004263BD"/>
    <w:rsid w:val="0042648C"/>
    <w:rsid w:val="00430202"/>
    <w:rsid w:val="004320FD"/>
    <w:rsid w:val="00432DF0"/>
    <w:rsid w:val="00433069"/>
    <w:rsid w:val="0043358A"/>
    <w:rsid w:val="00434DE9"/>
    <w:rsid w:val="0043765F"/>
    <w:rsid w:val="00440115"/>
    <w:rsid w:val="00441934"/>
    <w:rsid w:val="004427E2"/>
    <w:rsid w:val="004451E8"/>
    <w:rsid w:val="00447446"/>
    <w:rsid w:val="00447751"/>
    <w:rsid w:val="00447804"/>
    <w:rsid w:val="004505A3"/>
    <w:rsid w:val="004505ED"/>
    <w:rsid w:val="00453651"/>
    <w:rsid w:val="0045657D"/>
    <w:rsid w:val="004573DC"/>
    <w:rsid w:val="00457858"/>
    <w:rsid w:val="004617C0"/>
    <w:rsid w:val="00461B16"/>
    <w:rsid w:val="00463261"/>
    <w:rsid w:val="00464565"/>
    <w:rsid w:val="00464E94"/>
    <w:rsid w:val="00465AFE"/>
    <w:rsid w:val="00466BDD"/>
    <w:rsid w:val="00466E7C"/>
    <w:rsid w:val="00467F48"/>
    <w:rsid w:val="00471FB5"/>
    <w:rsid w:val="004722C1"/>
    <w:rsid w:val="00472AFF"/>
    <w:rsid w:val="004754AA"/>
    <w:rsid w:val="00481C80"/>
    <w:rsid w:val="00483577"/>
    <w:rsid w:val="004842DE"/>
    <w:rsid w:val="00484683"/>
    <w:rsid w:val="00485D1F"/>
    <w:rsid w:val="00491691"/>
    <w:rsid w:val="0049216F"/>
    <w:rsid w:val="00495905"/>
    <w:rsid w:val="00495969"/>
    <w:rsid w:val="00495D56"/>
    <w:rsid w:val="004974C9"/>
    <w:rsid w:val="004A0035"/>
    <w:rsid w:val="004A12E6"/>
    <w:rsid w:val="004A3F7E"/>
    <w:rsid w:val="004A4B5D"/>
    <w:rsid w:val="004A4F6A"/>
    <w:rsid w:val="004A5C04"/>
    <w:rsid w:val="004A5D12"/>
    <w:rsid w:val="004A6431"/>
    <w:rsid w:val="004B164D"/>
    <w:rsid w:val="004B1FED"/>
    <w:rsid w:val="004B578C"/>
    <w:rsid w:val="004B7B70"/>
    <w:rsid w:val="004C0565"/>
    <w:rsid w:val="004C0E84"/>
    <w:rsid w:val="004C10B4"/>
    <w:rsid w:val="004C3BA5"/>
    <w:rsid w:val="004C653A"/>
    <w:rsid w:val="004C6AAB"/>
    <w:rsid w:val="004C6FCB"/>
    <w:rsid w:val="004C72F9"/>
    <w:rsid w:val="004D0F4C"/>
    <w:rsid w:val="004D27D7"/>
    <w:rsid w:val="004D3572"/>
    <w:rsid w:val="004D3B4E"/>
    <w:rsid w:val="004D5A71"/>
    <w:rsid w:val="004D7CA3"/>
    <w:rsid w:val="004E0ACD"/>
    <w:rsid w:val="004E0B92"/>
    <w:rsid w:val="004E110C"/>
    <w:rsid w:val="004E35DB"/>
    <w:rsid w:val="004E376E"/>
    <w:rsid w:val="004E3AA4"/>
    <w:rsid w:val="004E5958"/>
    <w:rsid w:val="004E5C46"/>
    <w:rsid w:val="004F3EB8"/>
    <w:rsid w:val="004F4E53"/>
    <w:rsid w:val="004F512C"/>
    <w:rsid w:val="004F63A4"/>
    <w:rsid w:val="004F758B"/>
    <w:rsid w:val="00500EEA"/>
    <w:rsid w:val="005047D5"/>
    <w:rsid w:val="00504C59"/>
    <w:rsid w:val="00506285"/>
    <w:rsid w:val="00506937"/>
    <w:rsid w:val="00510528"/>
    <w:rsid w:val="00511669"/>
    <w:rsid w:val="00512372"/>
    <w:rsid w:val="0051405A"/>
    <w:rsid w:val="00514A4C"/>
    <w:rsid w:val="0051626A"/>
    <w:rsid w:val="00516D5F"/>
    <w:rsid w:val="00517486"/>
    <w:rsid w:val="00520E82"/>
    <w:rsid w:val="00524510"/>
    <w:rsid w:val="00524BE7"/>
    <w:rsid w:val="00524BE9"/>
    <w:rsid w:val="00524E2E"/>
    <w:rsid w:val="00525871"/>
    <w:rsid w:val="00527FF7"/>
    <w:rsid w:val="0053011D"/>
    <w:rsid w:val="00530C2A"/>
    <w:rsid w:val="00531134"/>
    <w:rsid w:val="00531E8B"/>
    <w:rsid w:val="00535767"/>
    <w:rsid w:val="00537BA7"/>
    <w:rsid w:val="0054285D"/>
    <w:rsid w:val="0054612B"/>
    <w:rsid w:val="00546E6F"/>
    <w:rsid w:val="005470CE"/>
    <w:rsid w:val="0054747F"/>
    <w:rsid w:val="00551F72"/>
    <w:rsid w:val="005532AF"/>
    <w:rsid w:val="00553BDC"/>
    <w:rsid w:val="00554257"/>
    <w:rsid w:val="00555ADD"/>
    <w:rsid w:val="00555E45"/>
    <w:rsid w:val="00555E77"/>
    <w:rsid w:val="00557354"/>
    <w:rsid w:val="00562974"/>
    <w:rsid w:val="00562DE7"/>
    <w:rsid w:val="00562F96"/>
    <w:rsid w:val="005632BB"/>
    <w:rsid w:val="0056383E"/>
    <w:rsid w:val="00564AF3"/>
    <w:rsid w:val="0056569B"/>
    <w:rsid w:val="005661BC"/>
    <w:rsid w:val="00570F79"/>
    <w:rsid w:val="00575C56"/>
    <w:rsid w:val="005763D2"/>
    <w:rsid w:val="00576840"/>
    <w:rsid w:val="00580FBA"/>
    <w:rsid w:val="0058309A"/>
    <w:rsid w:val="0058332E"/>
    <w:rsid w:val="005872D7"/>
    <w:rsid w:val="00587810"/>
    <w:rsid w:val="00587A85"/>
    <w:rsid w:val="00592604"/>
    <w:rsid w:val="00594B57"/>
    <w:rsid w:val="00597AD4"/>
    <w:rsid w:val="005A18B5"/>
    <w:rsid w:val="005A281F"/>
    <w:rsid w:val="005A2ED7"/>
    <w:rsid w:val="005A5412"/>
    <w:rsid w:val="005A5ADE"/>
    <w:rsid w:val="005A5E9A"/>
    <w:rsid w:val="005A6AFA"/>
    <w:rsid w:val="005A7335"/>
    <w:rsid w:val="005B13B9"/>
    <w:rsid w:val="005B341F"/>
    <w:rsid w:val="005B3480"/>
    <w:rsid w:val="005B3629"/>
    <w:rsid w:val="005B6D9F"/>
    <w:rsid w:val="005B7339"/>
    <w:rsid w:val="005C0723"/>
    <w:rsid w:val="005C2F64"/>
    <w:rsid w:val="005C3F99"/>
    <w:rsid w:val="005C4598"/>
    <w:rsid w:val="005C4823"/>
    <w:rsid w:val="005C4D64"/>
    <w:rsid w:val="005C544F"/>
    <w:rsid w:val="005D13CA"/>
    <w:rsid w:val="005E0B0B"/>
    <w:rsid w:val="005E185E"/>
    <w:rsid w:val="005E3B1A"/>
    <w:rsid w:val="005E40E8"/>
    <w:rsid w:val="005E41C0"/>
    <w:rsid w:val="005E722F"/>
    <w:rsid w:val="005F12BF"/>
    <w:rsid w:val="005F2422"/>
    <w:rsid w:val="005F376C"/>
    <w:rsid w:val="005F3D7A"/>
    <w:rsid w:val="005F3E31"/>
    <w:rsid w:val="005F71C7"/>
    <w:rsid w:val="005F76F8"/>
    <w:rsid w:val="00601B89"/>
    <w:rsid w:val="00607F30"/>
    <w:rsid w:val="00610606"/>
    <w:rsid w:val="0061287E"/>
    <w:rsid w:val="00614018"/>
    <w:rsid w:val="006147FE"/>
    <w:rsid w:val="00615D68"/>
    <w:rsid w:val="006161F0"/>
    <w:rsid w:val="00616844"/>
    <w:rsid w:val="00616D6F"/>
    <w:rsid w:val="006201D6"/>
    <w:rsid w:val="00620C51"/>
    <w:rsid w:val="00623C3D"/>
    <w:rsid w:val="00624157"/>
    <w:rsid w:val="00624EC4"/>
    <w:rsid w:val="00625C15"/>
    <w:rsid w:val="00625D08"/>
    <w:rsid w:val="0062703E"/>
    <w:rsid w:val="00630292"/>
    <w:rsid w:val="006318B9"/>
    <w:rsid w:val="00632BEF"/>
    <w:rsid w:val="00633B72"/>
    <w:rsid w:val="00636791"/>
    <w:rsid w:val="00636894"/>
    <w:rsid w:val="006402E2"/>
    <w:rsid w:val="00644181"/>
    <w:rsid w:val="00645522"/>
    <w:rsid w:val="00647EB9"/>
    <w:rsid w:val="00651736"/>
    <w:rsid w:val="00651AC9"/>
    <w:rsid w:val="00655199"/>
    <w:rsid w:val="00655952"/>
    <w:rsid w:val="00655B09"/>
    <w:rsid w:val="00655FE1"/>
    <w:rsid w:val="0065692E"/>
    <w:rsid w:val="00661290"/>
    <w:rsid w:val="00661F58"/>
    <w:rsid w:val="006647D8"/>
    <w:rsid w:val="006660D6"/>
    <w:rsid w:val="006670F7"/>
    <w:rsid w:val="00667A5E"/>
    <w:rsid w:val="0067135C"/>
    <w:rsid w:val="00671B4D"/>
    <w:rsid w:val="00672473"/>
    <w:rsid w:val="006748A8"/>
    <w:rsid w:val="00674978"/>
    <w:rsid w:val="0067501A"/>
    <w:rsid w:val="00675E30"/>
    <w:rsid w:val="00675E7D"/>
    <w:rsid w:val="00676584"/>
    <w:rsid w:val="00677660"/>
    <w:rsid w:val="00677DCD"/>
    <w:rsid w:val="00681ED5"/>
    <w:rsid w:val="006820DC"/>
    <w:rsid w:val="006829CA"/>
    <w:rsid w:val="006837D3"/>
    <w:rsid w:val="006852DE"/>
    <w:rsid w:val="006862E1"/>
    <w:rsid w:val="0068791B"/>
    <w:rsid w:val="0069109E"/>
    <w:rsid w:val="00691168"/>
    <w:rsid w:val="00691D22"/>
    <w:rsid w:val="00692D25"/>
    <w:rsid w:val="00693212"/>
    <w:rsid w:val="006949D8"/>
    <w:rsid w:val="00696DF0"/>
    <w:rsid w:val="00697751"/>
    <w:rsid w:val="006A104E"/>
    <w:rsid w:val="006A1BC5"/>
    <w:rsid w:val="006A2561"/>
    <w:rsid w:val="006A2581"/>
    <w:rsid w:val="006A6572"/>
    <w:rsid w:val="006A698E"/>
    <w:rsid w:val="006B1CC2"/>
    <w:rsid w:val="006B62C9"/>
    <w:rsid w:val="006C19B8"/>
    <w:rsid w:val="006C3B9B"/>
    <w:rsid w:val="006C4084"/>
    <w:rsid w:val="006C4591"/>
    <w:rsid w:val="006C5142"/>
    <w:rsid w:val="006C657A"/>
    <w:rsid w:val="006C6CD0"/>
    <w:rsid w:val="006C6D33"/>
    <w:rsid w:val="006D1A09"/>
    <w:rsid w:val="006D2966"/>
    <w:rsid w:val="006D34F5"/>
    <w:rsid w:val="006D37B5"/>
    <w:rsid w:val="006D3964"/>
    <w:rsid w:val="006D6FDC"/>
    <w:rsid w:val="006D70BB"/>
    <w:rsid w:val="006D7251"/>
    <w:rsid w:val="006D758C"/>
    <w:rsid w:val="006D75C2"/>
    <w:rsid w:val="006E085C"/>
    <w:rsid w:val="006E1C30"/>
    <w:rsid w:val="006E3B47"/>
    <w:rsid w:val="006E4C15"/>
    <w:rsid w:val="006E555E"/>
    <w:rsid w:val="006F12DD"/>
    <w:rsid w:val="006F156E"/>
    <w:rsid w:val="006F504B"/>
    <w:rsid w:val="006F62BA"/>
    <w:rsid w:val="006F7131"/>
    <w:rsid w:val="0070062C"/>
    <w:rsid w:val="007012BA"/>
    <w:rsid w:val="0070163C"/>
    <w:rsid w:val="00702019"/>
    <w:rsid w:val="00702119"/>
    <w:rsid w:val="00702144"/>
    <w:rsid w:val="007035FB"/>
    <w:rsid w:val="00707076"/>
    <w:rsid w:val="00707C01"/>
    <w:rsid w:val="007112FD"/>
    <w:rsid w:val="007118E1"/>
    <w:rsid w:val="0071395F"/>
    <w:rsid w:val="00714004"/>
    <w:rsid w:val="00714172"/>
    <w:rsid w:val="00714200"/>
    <w:rsid w:val="007169AF"/>
    <w:rsid w:val="007176D3"/>
    <w:rsid w:val="00717BB2"/>
    <w:rsid w:val="00720A09"/>
    <w:rsid w:val="007211FB"/>
    <w:rsid w:val="00721F94"/>
    <w:rsid w:val="00725817"/>
    <w:rsid w:val="00727D0D"/>
    <w:rsid w:val="00727FF2"/>
    <w:rsid w:val="007306F5"/>
    <w:rsid w:val="00730B71"/>
    <w:rsid w:val="007311BC"/>
    <w:rsid w:val="007335BD"/>
    <w:rsid w:val="007345AC"/>
    <w:rsid w:val="007348EC"/>
    <w:rsid w:val="007355A5"/>
    <w:rsid w:val="00735736"/>
    <w:rsid w:val="007357C6"/>
    <w:rsid w:val="007378E8"/>
    <w:rsid w:val="0074095E"/>
    <w:rsid w:val="0074204F"/>
    <w:rsid w:val="00742CCC"/>
    <w:rsid w:val="00744938"/>
    <w:rsid w:val="00744A38"/>
    <w:rsid w:val="0074670B"/>
    <w:rsid w:val="00753908"/>
    <w:rsid w:val="007560B8"/>
    <w:rsid w:val="00757B60"/>
    <w:rsid w:val="00760585"/>
    <w:rsid w:val="007606F4"/>
    <w:rsid w:val="007653F1"/>
    <w:rsid w:val="007669FA"/>
    <w:rsid w:val="00770803"/>
    <w:rsid w:val="00770D0A"/>
    <w:rsid w:val="007711F5"/>
    <w:rsid w:val="00773B78"/>
    <w:rsid w:val="00773E21"/>
    <w:rsid w:val="0077502D"/>
    <w:rsid w:val="0077544D"/>
    <w:rsid w:val="00775527"/>
    <w:rsid w:val="00775874"/>
    <w:rsid w:val="0078291F"/>
    <w:rsid w:val="00782FED"/>
    <w:rsid w:val="00786A16"/>
    <w:rsid w:val="007870FB"/>
    <w:rsid w:val="00787AA7"/>
    <w:rsid w:val="00790037"/>
    <w:rsid w:val="00791C5E"/>
    <w:rsid w:val="00791F2F"/>
    <w:rsid w:val="00795F06"/>
    <w:rsid w:val="00797F07"/>
    <w:rsid w:val="007A0288"/>
    <w:rsid w:val="007A0F1B"/>
    <w:rsid w:val="007A0F29"/>
    <w:rsid w:val="007A174B"/>
    <w:rsid w:val="007A3169"/>
    <w:rsid w:val="007A5B17"/>
    <w:rsid w:val="007A5C64"/>
    <w:rsid w:val="007A74FB"/>
    <w:rsid w:val="007B03A5"/>
    <w:rsid w:val="007B0BDC"/>
    <w:rsid w:val="007B0F8E"/>
    <w:rsid w:val="007B1058"/>
    <w:rsid w:val="007B2003"/>
    <w:rsid w:val="007B2020"/>
    <w:rsid w:val="007B36F8"/>
    <w:rsid w:val="007B3942"/>
    <w:rsid w:val="007C08DE"/>
    <w:rsid w:val="007C1C66"/>
    <w:rsid w:val="007C3A94"/>
    <w:rsid w:val="007C3BD8"/>
    <w:rsid w:val="007C443A"/>
    <w:rsid w:val="007C4F1F"/>
    <w:rsid w:val="007C6B27"/>
    <w:rsid w:val="007C7D44"/>
    <w:rsid w:val="007D0C04"/>
    <w:rsid w:val="007D2012"/>
    <w:rsid w:val="007D25D6"/>
    <w:rsid w:val="007D26AA"/>
    <w:rsid w:val="007D63E9"/>
    <w:rsid w:val="007D6FCA"/>
    <w:rsid w:val="007E1C3A"/>
    <w:rsid w:val="007E2A38"/>
    <w:rsid w:val="007E2C26"/>
    <w:rsid w:val="007E2F35"/>
    <w:rsid w:val="007E3F12"/>
    <w:rsid w:val="007E422C"/>
    <w:rsid w:val="007E4F8F"/>
    <w:rsid w:val="007E4FD6"/>
    <w:rsid w:val="007E5051"/>
    <w:rsid w:val="007E72E7"/>
    <w:rsid w:val="007E767E"/>
    <w:rsid w:val="007F250D"/>
    <w:rsid w:val="007F41D3"/>
    <w:rsid w:val="007F7FCD"/>
    <w:rsid w:val="00801172"/>
    <w:rsid w:val="008036AA"/>
    <w:rsid w:val="00803BBB"/>
    <w:rsid w:val="00810972"/>
    <w:rsid w:val="00812642"/>
    <w:rsid w:val="008127C4"/>
    <w:rsid w:val="008130A8"/>
    <w:rsid w:val="00813CE2"/>
    <w:rsid w:val="00814155"/>
    <w:rsid w:val="00814809"/>
    <w:rsid w:val="00814DDE"/>
    <w:rsid w:val="0082115A"/>
    <w:rsid w:val="008213D2"/>
    <w:rsid w:val="0082187E"/>
    <w:rsid w:val="0082326D"/>
    <w:rsid w:val="008240A4"/>
    <w:rsid w:val="0082736F"/>
    <w:rsid w:val="00831D40"/>
    <w:rsid w:val="008325D3"/>
    <w:rsid w:val="00832FF0"/>
    <w:rsid w:val="00833D92"/>
    <w:rsid w:val="00835676"/>
    <w:rsid w:val="00836E5C"/>
    <w:rsid w:val="00837182"/>
    <w:rsid w:val="008412F3"/>
    <w:rsid w:val="00841F1C"/>
    <w:rsid w:val="008422EC"/>
    <w:rsid w:val="0084467D"/>
    <w:rsid w:val="008449F7"/>
    <w:rsid w:val="008454A6"/>
    <w:rsid w:val="00845D9E"/>
    <w:rsid w:val="00846227"/>
    <w:rsid w:val="00850479"/>
    <w:rsid w:val="008506B7"/>
    <w:rsid w:val="00851259"/>
    <w:rsid w:val="00852231"/>
    <w:rsid w:val="008523C0"/>
    <w:rsid w:val="008525A7"/>
    <w:rsid w:val="0085440C"/>
    <w:rsid w:val="00854690"/>
    <w:rsid w:val="0085502E"/>
    <w:rsid w:val="0085789D"/>
    <w:rsid w:val="008667C0"/>
    <w:rsid w:val="00871565"/>
    <w:rsid w:val="00871F12"/>
    <w:rsid w:val="008727AE"/>
    <w:rsid w:val="00874E11"/>
    <w:rsid w:val="0087501F"/>
    <w:rsid w:val="0087540D"/>
    <w:rsid w:val="0087623C"/>
    <w:rsid w:val="00876E28"/>
    <w:rsid w:val="00881FDD"/>
    <w:rsid w:val="008829A2"/>
    <w:rsid w:val="00886092"/>
    <w:rsid w:val="00886E0B"/>
    <w:rsid w:val="00887850"/>
    <w:rsid w:val="00887AA0"/>
    <w:rsid w:val="00887AE3"/>
    <w:rsid w:val="0089219E"/>
    <w:rsid w:val="008924B6"/>
    <w:rsid w:val="008928E3"/>
    <w:rsid w:val="0089337C"/>
    <w:rsid w:val="00894DD7"/>
    <w:rsid w:val="00895B7D"/>
    <w:rsid w:val="00895FDB"/>
    <w:rsid w:val="00896C4B"/>
    <w:rsid w:val="00897A5C"/>
    <w:rsid w:val="008A0958"/>
    <w:rsid w:val="008A2438"/>
    <w:rsid w:val="008A65B6"/>
    <w:rsid w:val="008A68BD"/>
    <w:rsid w:val="008A7085"/>
    <w:rsid w:val="008B273F"/>
    <w:rsid w:val="008B40DE"/>
    <w:rsid w:val="008B5A3A"/>
    <w:rsid w:val="008B6E0F"/>
    <w:rsid w:val="008C408A"/>
    <w:rsid w:val="008D1571"/>
    <w:rsid w:val="008D2098"/>
    <w:rsid w:val="008D3083"/>
    <w:rsid w:val="008D44F7"/>
    <w:rsid w:val="008D4671"/>
    <w:rsid w:val="008D68BB"/>
    <w:rsid w:val="008D767A"/>
    <w:rsid w:val="008E1198"/>
    <w:rsid w:val="008E2A46"/>
    <w:rsid w:val="008E36C4"/>
    <w:rsid w:val="008E3EF1"/>
    <w:rsid w:val="008E6A2C"/>
    <w:rsid w:val="008F259D"/>
    <w:rsid w:val="008F25DE"/>
    <w:rsid w:val="008F4410"/>
    <w:rsid w:val="008F4622"/>
    <w:rsid w:val="008F48D1"/>
    <w:rsid w:val="008F5E7B"/>
    <w:rsid w:val="008F6403"/>
    <w:rsid w:val="008F75EC"/>
    <w:rsid w:val="009037A8"/>
    <w:rsid w:val="00903B36"/>
    <w:rsid w:val="00904393"/>
    <w:rsid w:val="00904E83"/>
    <w:rsid w:val="00907DE4"/>
    <w:rsid w:val="009116E6"/>
    <w:rsid w:val="009131E2"/>
    <w:rsid w:val="00913574"/>
    <w:rsid w:val="00913806"/>
    <w:rsid w:val="009153F9"/>
    <w:rsid w:val="00915ED5"/>
    <w:rsid w:val="00920779"/>
    <w:rsid w:val="00920BA8"/>
    <w:rsid w:val="00920C59"/>
    <w:rsid w:val="00921FA4"/>
    <w:rsid w:val="00922A1E"/>
    <w:rsid w:val="00922FC7"/>
    <w:rsid w:val="009242FB"/>
    <w:rsid w:val="00925ECE"/>
    <w:rsid w:val="00926AB3"/>
    <w:rsid w:val="00927ADE"/>
    <w:rsid w:val="009320AC"/>
    <w:rsid w:val="009336C8"/>
    <w:rsid w:val="00936049"/>
    <w:rsid w:val="00936B22"/>
    <w:rsid w:val="00942A86"/>
    <w:rsid w:val="00943693"/>
    <w:rsid w:val="00943904"/>
    <w:rsid w:val="00944C71"/>
    <w:rsid w:val="00944DAB"/>
    <w:rsid w:val="00946AFF"/>
    <w:rsid w:val="00946F98"/>
    <w:rsid w:val="009475A7"/>
    <w:rsid w:val="009504F9"/>
    <w:rsid w:val="0095211E"/>
    <w:rsid w:val="00955457"/>
    <w:rsid w:val="00955F41"/>
    <w:rsid w:val="0095626E"/>
    <w:rsid w:val="0095728E"/>
    <w:rsid w:val="00957FE2"/>
    <w:rsid w:val="009600C5"/>
    <w:rsid w:val="0096029D"/>
    <w:rsid w:val="0096066F"/>
    <w:rsid w:val="00960A69"/>
    <w:rsid w:val="00960C70"/>
    <w:rsid w:val="00961A43"/>
    <w:rsid w:val="00963884"/>
    <w:rsid w:val="00967254"/>
    <w:rsid w:val="00967773"/>
    <w:rsid w:val="00971720"/>
    <w:rsid w:val="00971B98"/>
    <w:rsid w:val="00976747"/>
    <w:rsid w:val="00976AE9"/>
    <w:rsid w:val="00977285"/>
    <w:rsid w:val="009807C2"/>
    <w:rsid w:val="00980BCF"/>
    <w:rsid w:val="009812C0"/>
    <w:rsid w:val="00981A31"/>
    <w:rsid w:val="00981B25"/>
    <w:rsid w:val="009828E3"/>
    <w:rsid w:val="00982C72"/>
    <w:rsid w:val="00984161"/>
    <w:rsid w:val="009860AA"/>
    <w:rsid w:val="009861BA"/>
    <w:rsid w:val="009863A2"/>
    <w:rsid w:val="00986BC2"/>
    <w:rsid w:val="00986DBB"/>
    <w:rsid w:val="00987791"/>
    <w:rsid w:val="009877E7"/>
    <w:rsid w:val="00990B9E"/>
    <w:rsid w:val="009929BA"/>
    <w:rsid w:val="00995225"/>
    <w:rsid w:val="00995729"/>
    <w:rsid w:val="0099794A"/>
    <w:rsid w:val="009A00DB"/>
    <w:rsid w:val="009A0601"/>
    <w:rsid w:val="009A0995"/>
    <w:rsid w:val="009A1879"/>
    <w:rsid w:val="009A2988"/>
    <w:rsid w:val="009A3056"/>
    <w:rsid w:val="009A6080"/>
    <w:rsid w:val="009B1114"/>
    <w:rsid w:val="009B1D0F"/>
    <w:rsid w:val="009B1F24"/>
    <w:rsid w:val="009B285B"/>
    <w:rsid w:val="009B4047"/>
    <w:rsid w:val="009B4CD3"/>
    <w:rsid w:val="009B66E1"/>
    <w:rsid w:val="009B6F65"/>
    <w:rsid w:val="009C10E6"/>
    <w:rsid w:val="009C1AE9"/>
    <w:rsid w:val="009C30B4"/>
    <w:rsid w:val="009C401B"/>
    <w:rsid w:val="009C63ED"/>
    <w:rsid w:val="009C7DFB"/>
    <w:rsid w:val="009D1754"/>
    <w:rsid w:val="009D2916"/>
    <w:rsid w:val="009D70F3"/>
    <w:rsid w:val="009D7217"/>
    <w:rsid w:val="009E1624"/>
    <w:rsid w:val="009E318A"/>
    <w:rsid w:val="009E3876"/>
    <w:rsid w:val="009E3EDF"/>
    <w:rsid w:val="009E425F"/>
    <w:rsid w:val="009E447C"/>
    <w:rsid w:val="009E4ADC"/>
    <w:rsid w:val="009E668D"/>
    <w:rsid w:val="009F0236"/>
    <w:rsid w:val="009F16D0"/>
    <w:rsid w:val="009F1807"/>
    <w:rsid w:val="009F28C7"/>
    <w:rsid w:val="009F2E80"/>
    <w:rsid w:val="009F4119"/>
    <w:rsid w:val="009F550A"/>
    <w:rsid w:val="009F5C5B"/>
    <w:rsid w:val="009F7089"/>
    <w:rsid w:val="00A005ED"/>
    <w:rsid w:val="00A02AE8"/>
    <w:rsid w:val="00A037C2"/>
    <w:rsid w:val="00A03C00"/>
    <w:rsid w:val="00A0433A"/>
    <w:rsid w:val="00A047D3"/>
    <w:rsid w:val="00A1130A"/>
    <w:rsid w:val="00A113F3"/>
    <w:rsid w:val="00A11FD9"/>
    <w:rsid w:val="00A13D47"/>
    <w:rsid w:val="00A1414C"/>
    <w:rsid w:val="00A150D3"/>
    <w:rsid w:val="00A1791A"/>
    <w:rsid w:val="00A20A38"/>
    <w:rsid w:val="00A22B7B"/>
    <w:rsid w:val="00A23B47"/>
    <w:rsid w:val="00A24B9C"/>
    <w:rsid w:val="00A27757"/>
    <w:rsid w:val="00A3027B"/>
    <w:rsid w:val="00A31D40"/>
    <w:rsid w:val="00A34A78"/>
    <w:rsid w:val="00A354C3"/>
    <w:rsid w:val="00A35A24"/>
    <w:rsid w:val="00A366F5"/>
    <w:rsid w:val="00A403A1"/>
    <w:rsid w:val="00A4167A"/>
    <w:rsid w:val="00A422C8"/>
    <w:rsid w:val="00A42674"/>
    <w:rsid w:val="00A44937"/>
    <w:rsid w:val="00A44993"/>
    <w:rsid w:val="00A44C56"/>
    <w:rsid w:val="00A47F2B"/>
    <w:rsid w:val="00A5096C"/>
    <w:rsid w:val="00A51390"/>
    <w:rsid w:val="00A5335F"/>
    <w:rsid w:val="00A53931"/>
    <w:rsid w:val="00A54F48"/>
    <w:rsid w:val="00A552B9"/>
    <w:rsid w:val="00A577C5"/>
    <w:rsid w:val="00A6010D"/>
    <w:rsid w:val="00A60B16"/>
    <w:rsid w:val="00A620CC"/>
    <w:rsid w:val="00A62B6F"/>
    <w:rsid w:val="00A649AA"/>
    <w:rsid w:val="00A666E3"/>
    <w:rsid w:val="00A67541"/>
    <w:rsid w:val="00A72AE7"/>
    <w:rsid w:val="00A72C73"/>
    <w:rsid w:val="00A72CA5"/>
    <w:rsid w:val="00A775B5"/>
    <w:rsid w:val="00A81F96"/>
    <w:rsid w:val="00A82004"/>
    <w:rsid w:val="00A84531"/>
    <w:rsid w:val="00A87A8D"/>
    <w:rsid w:val="00A904AB"/>
    <w:rsid w:val="00A9091F"/>
    <w:rsid w:val="00A92A14"/>
    <w:rsid w:val="00A95744"/>
    <w:rsid w:val="00AA0A5E"/>
    <w:rsid w:val="00AA1892"/>
    <w:rsid w:val="00AA1BC9"/>
    <w:rsid w:val="00AA1E66"/>
    <w:rsid w:val="00AA305C"/>
    <w:rsid w:val="00AA3664"/>
    <w:rsid w:val="00AA63EA"/>
    <w:rsid w:val="00AA7A8E"/>
    <w:rsid w:val="00AA7CDE"/>
    <w:rsid w:val="00AB150E"/>
    <w:rsid w:val="00AB21AB"/>
    <w:rsid w:val="00AB258B"/>
    <w:rsid w:val="00AB265E"/>
    <w:rsid w:val="00AB3909"/>
    <w:rsid w:val="00AB54BC"/>
    <w:rsid w:val="00AB7202"/>
    <w:rsid w:val="00AC0383"/>
    <w:rsid w:val="00AC4E66"/>
    <w:rsid w:val="00AC50B1"/>
    <w:rsid w:val="00AC7887"/>
    <w:rsid w:val="00AD4BC7"/>
    <w:rsid w:val="00AD6B4F"/>
    <w:rsid w:val="00AD7312"/>
    <w:rsid w:val="00AE0B0B"/>
    <w:rsid w:val="00AE1A35"/>
    <w:rsid w:val="00AE1A76"/>
    <w:rsid w:val="00AE2935"/>
    <w:rsid w:val="00AE2ED1"/>
    <w:rsid w:val="00AE4FDD"/>
    <w:rsid w:val="00AE623A"/>
    <w:rsid w:val="00AE713F"/>
    <w:rsid w:val="00AF1513"/>
    <w:rsid w:val="00AF151D"/>
    <w:rsid w:val="00AF2952"/>
    <w:rsid w:val="00AF3200"/>
    <w:rsid w:val="00AF5D59"/>
    <w:rsid w:val="00AF7664"/>
    <w:rsid w:val="00B00243"/>
    <w:rsid w:val="00B00283"/>
    <w:rsid w:val="00B01A28"/>
    <w:rsid w:val="00B03952"/>
    <w:rsid w:val="00B04C72"/>
    <w:rsid w:val="00B10684"/>
    <w:rsid w:val="00B11CF0"/>
    <w:rsid w:val="00B148A4"/>
    <w:rsid w:val="00B1534F"/>
    <w:rsid w:val="00B164ED"/>
    <w:rsid w:val="00B20B81"/>
    <w:rsid w:val="00B21D43"/>
    <w:rsid w:val="00B2267D"/>
    <w:rsid w:val="00B22FF6"/>
    <w:rsid w:val="00B232B0"/>
    <w:rsid w:val="00B24CD7"/>
    <w:rsid w:val="00B256FC"/>
    <w:rsid w:val="00B2589B"/>
    <w:rsid w:val="00B25DB8"/>
    <w:rsid w:val="00B2643D"/>
    <w:rsid w:val="00B2751B"/>
    <w:rsid w:val="00B278A6"/>
    <w:rsid w:val="00B27BAA"/>
    <w:rsid w:val="00B27E73"/>
    <w:rsid w:val="00B3070D"/>
    <w:rsid w:val="00B30B5A"/>
    <w:rsid w:val="00B314B5"/>
    <w:rsid w:val="00B31B03"/>
    <w:rsid w:val="00B33AF7"/>
    <w:rsid w:val="00B35D36"/>
    <w:rsid w:val="00B43140"/>
    <w:rsid w:val="00B442D1"/>
    <w:rsid w:val="00B44C7B"/>
    <w:rsid w:val="00B44CD0"/>
    <w:rsid w:val="00B502A8"/>
    <w:rsid w:val="00B507D6"/>
    <w:rsid w:val="00B51D73"/>
    <w:rsid w:val="00B52E16"/>
    <w:rsid w:val="00B53DBC"/>
    <w:rsid w:val="00B54E01"/>
    <w:rsid w:val="00B553A7"/>
    <w:rsid w:val="00B56050"/>
    <w:rsid w:val="00B56FB1"/>
    <w:rsid w:val="00B576C1"/>
    <w:rsid w:val="00B61489"/>
    <w:rsid w:val="00B61A19"/>
    <w:rsid w:val="00B62371"/>
    <w:rsid w:val="00B633B6"/>
    <w:rsid w:val="00B655A7"/>
    <w:rsid w:val="00B66307"/>
    <w:rsid w:val="00B66568"/>
    <w:rsid w:val="00B678C3"/>
    <w:rsid w:val="00B70475"/>
    <w:rsid w:val="00B70B2F"/>
    <w:rsid w:val="00B74275"/>
    <w:rsid w:val="00B74363"/>
    <w:rsid w:val="00B74480"/>
    <w:rsid w:val="00B746C3"/>
    <w:rsid w:val="00B75BA7"/>
    <w:rsid w:val="00B76777"/>
    <w:rsid w:val="00B76CC4"/>
    <w:rsid w:val="00B77ECE"/>
    <w:rsid w:val="00B81702"/>
    <w:rsid w:val="00B82791"/>
    <w:rsid w:val="00B86E63"/>
    <w:rsid w:val="00B87795"/>
    <w:rsid w:val="00B91057"/>
    <w:rsid w:val="00B921A7"/>
    <w:rsid w:val="00B95953"/>
    <w:rsid w:val="00B959DC"/>
    <w:rsid w:val="00B970D5"/>
    <w:rsid w:val="00BA2AF3"/>
    <w:rsid w:val="00BA5A28"/>
    <w:rsid w:val="00BA5ED9"/>
    <w:rsid w:val="00BA64AA"/>
    <w:rsid w:val="00BB2B0D"/>
    <w:rsid w:val="00BB53D7"/>
    <w:rsid w:val="00BB5FAC"/>
    <w:rsid w:val="00BB634A"/>
    <w:rsid w:val="00BC3125"/>
    <w:rsid w:val="00BC33BE"/>
    <w:rsid w:val="00BC3908"/>
    <w:rsid w:val="00BC450B"/>
    <w:rsid w:val="00BC4CBE"/>
    <w:rsid w:val="00BC60A5"/>
    <w:rsid w:val="00BD12A4"/>
    <w:rsid w:val="00BD16C1"/>
    <w:rsid w:val="00BD2955"/>
    <w:rsid w:val="00BD3525"/>
    <w:rsid w:val="00BD44D0"/>
    <w:rsid w:val="00BD49A3"/>
    <w:rsid w:val="00BD4FEC"/>
    <w:rsid w:val="00BD5981"/>
    <w:rsid w:val="00BD5D1D"/>
    <w:rsid w:val="00BD648C"/>
    <w:rsid w:val="00BD7779"/>
    <w:rsid w:val="00BE0753"/>
    <w:rsid w:val="00BE0A4D"/>
    <w:rsid w:val="00BE3236"/>
    <w:rsid w:val="00BE3456"/>
    <w:rsid w:val="00BE6949"/>
    <w:rsid w:val="00BF1949"/>
    <w:rsid w:val="00BF5895"/>
    <w:rsid w:val="00BF7421"/>
    <w:rsid w:val="00C0103C"/>
    <w:rsid w:val="00C01A0A"/>
    <w:rsid w:val="00C03343"/>
    <w:rsid w:val="00C03D46"/>
    <w:rsid w:val="00C0527F"/>
    <w:rsid w:val="00C06EF2"/>
    <w:rsid w:val="00C07958"/>
    <w:rsid w:val="00C10E14"/>
    <w:rsid w:val="00C12DA3"/>
    <w:rsid w:val="00C13D99"/>
    <w:rsid w:val="00C14650"/>
    <w:rsid w:val="00C14998"/>
    <w:rsid w:val="00C15480"/>
    <w:rsid w:val="00C17B59"/>
    <w:rsid w:val="00C20A72"/>
    <w:rsid w:val="00C21A5B"/>
    <w:rsid w:val="00C21FF0"/>
    <w:rsid w:val="00C23BDE"/>
    <w:rsid w:val="00C241C0"/>
    <w:rsid w:val="00C246F5"/>
    <w:rsid w:val="00C24EC9"/>
    <w:rsid w:val="00C25FE3"/>
    <w:rsid w:val="00C2657F"/>
    <w:rsid w:val="00C305D2"/>
    <w:rsid w:val="00C31657"/>
    <w:rsid w:val="00C31908"/>
    <w:rsid w:val="00C3299A"/>
    <w:rsid w:val="00C32F4D"/>
    <w:rsid w:val="00C33611"/>
    <w:rsid w:val="00C37E2C"/>
    <w:rsid w:val="00C4074D"/>
    <w:rsid w:val="00C41174"/>
    <w:rsid w:val="00C423E8"/>
    <w:rsid w:val="00C42CA0"/>
    <w:rsid w:val="00C45BB6"/>
    <w:rsid w:val="00C46843"/>
    <w:rsid w:val="00C469B8"/>
    <w:rsid w:val="00C46CC6"/>
    <w:rsid w:val="00C51250"/>
    <w:rsid w:val="00C52A34"/>
    <w:rsid w:val="00C55EC1"/>
    <w:rsid w:val="00C560C3"/>
    <w:rsid w:val="00C60B65"/>
    <w:rsid w:val="00C62234"/>
    <w:rsid w:val="00C634CA"/>
    <w:rsid w:val="00C63F73"/>
    <w:rsid w:val="00C6513B"/>
    <w:rsid w:val="00C70BB4"/>
    <w:rsid w:val="00C721EA"/>
    <w:rsid w:val="00C7315B"/>
    <w:rsid w:val="00C7328F"/>
    <w:rsid w:val="00C7650D"/>
    <w:rsid w:val="00C76F7E"/>
    <w:rsid w:val="00C77487"/>
    <w:rsid w:val="00C807FB"/>
    <w:rsid w:val="00C80B33"/>
    <w:rsid w:val="00C80D32"/>
    <w:rsid w:val="00C80D63"/>
    <w:rsid w:val="00C80F64"/>
    <w:rsid w:val="00C83609"/>
    <w:rsid w:val="00C8388C"/>
    <w:rsid w:val="00C83E9B"/>
    <w:rsid w:val="00C83EFA"/>
    <w:rsid w:val="00C841A2"/>
    <w:rsid w:val="00C84E42"/>
    <w:rsid w:val="00C853DD"/>
    <w:rsid w:val="00C8547E"/>
    <w:rsid w:val="00C86BB3"/>
    <w:rsid w:val="00C901B9"/>
    <w:rsid w:val="00C91527"/>
    <w:rsid w:val="00C92051"/>
    <w:rsid w:val="00C9477E"/>
    <w:rsid w:val="00C9545C"/>
    <w:rsid w:val="00C9550A"/>
    <w:rsid w:val="00C968C1"/>
    <w:rsid w:val="00C96CBF"/>
    <w:rsid w:val="00CA3749"/>
    <w:rsid w:val="00CA46B4"/>
    <w:rsid w:val="00CA4A9E"/>
    <w:rsid w:val="00CA4CE1"/>
    <w:rsid w:val="00CA6B53"/>
    <w:rsid w:val="00CA6F77"/>
    <w:rsid w:val="00CB0928"/>
    <w:rsid w:val="00CB0E54"/>
    <w:rsid w:val="00CB287A"/>
    <w:rsid w:val="00CB41A4"/>
    <w:rsid w:val="00CB69F1"/>
    <w:rsid w:val="00CB7D97"/>
    <w:rsid w:val="00CC19BA"/>
    <w:rsid w:val="00CC1C2F"/>
    <w:rsid w:val="00CC63EA"/>
    <w:rsid w:val="00CC6B05"/>
    <w:rsid w:val="00CC77EA"/>
    <w:rsid w:val="00CD0423"/>
    <w:rsid w:val="00CD16AA"/>
    <w:rsid w:val="00CD1C54"/>
    <w:rsid w:val="00CD4B74"/>
    <w:rsid w:val="00CD6067"/>
    <w:rsid w:val="00CD71B1"/>
    <w:rsid w:val="00CD773E"/>
    <w:rsid w:val="00CD79A1"/>
    <w:rsid w:val="00CE17EB"/>
    <w:rsid w:val="00CE2582"/>
    <w:rsid w:val="00CE2CEC"/>
    <w:rsid w:val="00CE471E"/>
    <w:rsid w:val="00CE47AF"/>
    <w:rsid w:val="00CE54C1"/>
    <w:rsid w:val="00CE7BC5"/>
    <w:rsid w:val="00CF0935"/>
    <w:rsid w:val="00CF0E8F"/>
    <w:rsid w:val="00CF26D6"/>
    <w:rsid w:val="00CF4D79"/>
    <w:rsid w:val="00D0036C"/>
    <w:rsid w:val="00D00BAC"/>
    <w:rsid w:val="00D00F54"/>
    <w:rsid w:val="00D01DF2"/>
    <w:rsid w:val="00D0291B"/>
    <w:rsid w:val="00D0493D"/>
    <w:rsid w:val="00D053E7"/>
    <w:rsid w:val="00D05846"/>
    <w:rsid w:val="00D05CBD"/>
    <w:rsid w:val="00D10D5A"/>
    <w:rsid w:val="00D120DA"/>
    <w:rsid w:val="00D12822"/>
    <w:rsid w:val="00D143A6"/>
    <w:rsid w:val="00D1481B"/>
    <w:rsid w:val="00D153DB"/>
    <w:rsid w:val="00D176F5"/>
    <w:rsid w:val="00D2184A"/>
    <w:rsid w:val="00D21AA3"/>
    <w:rsid w:val="00D22B99"/>
    <w:rsid w:val="00D22EDE"/>
    <w:rsid w:val="00D2362A"/>
    <w:rsid w:val="00D23BDB"/>
    <w:rsid w:val="00D310CD"/>
    <w:rsid w:val="00D3212A"/>
    <w:rsid w:val="00D32D6A"/>
    <w:rsid w:val="00D33A89"/>
    <w:rsid w:val="00D35529"/>
    <w:rsid w:val="00D35699"/>
    <w:rsid w:val="00D36A19"/>
    <w:rsid w:val="00D40D90"/>
    <w:rsid w:val="00D41589"/>
    <w:rsid w:val="00D43DAC"/>
    <w:rsid w:val="00D444EA"/>
    <w:rsid w:val="00D44F56"/>
    <w:rsid w:val="00D45D3C"/>
    <w:rsid w:val="00D50258"/>
    <w:rsid w:val="00D50688"/>
    <w:rsid w:val="00D533E1"/>
    <w:rsid w:val="00D53787"/>
    <w:rsid w:val="00D55866"/>
    <w:rsid w:val="00D57059"/>
    <w:rsid w:val="00D616EA"/>
    <w:rsid w:val="00D62427"/>
    <w:rsid w:val="00D63142"/>
    <w:rsid w:val="00D63F48"/>
    <w:rsid w:val="00D647F7"/>
    <w:rsid w:val="00D65040"/>
    <w:rsid w:val="00D6565F"/>
    <w:rsid w:val="00D6614F"/>
    <w:rsid w:val="00D7028A"/>
    <w:rsid w:val="00D70FFC"/>
    <w:rsid w:val="00D72412"/>
    <w:rsid w:val="00D727C5"/>
    <w:rsid w:val="00D75779"/>
    <w:rsid w:val="00D7707E"/>
    <w:rsid w:val="00D82D04"/>
    <w:rsid w:val="00D83438"/>
    <w:rsid w:val="00D8430E"/>
    <w:rsid w:val="00D86332"/>
    <w:rsid w:val="00D8769E"/>
    <w:rsid w:val="00D87BC9"/>
    <w:rsid w:val="00D87D32"/>
    <w:rsid w:val="00D90653"/>
    <w:rsid w:val="00D90F47"/>
    <w:rsid w:val="00D91084"/>
    <w:rsid w:val="00D94F13"/>
    <w:rsid w:val="00DA047C"/>
    <w:rsid w:val="00DA08F2"/>
    <w:rsid w:val="00DA3685"/>
    <w:rsid w:val="00DA3D08"/>
    <w:rsid w:val="00DA3E95"/>
    <w:rsid w:val="00DA42FF"/>
    <w:rsid w:val="00DA7C3D"/>
    <w:rsid w:val="00DB2465"/>
    <w:rsid w:val="00DB2767"/>
    <w:rsid w:val="00DB6B84"/>
    <w:rsid w:val="00DB7E56"/>
    <w:rsid w:val="00DC0D30"/>
    <w:rsid w:val="00DC30FE"/>
    <w:rsid w:val="00DC374A"/>
    <w:rsid w:val="00DC5F3D"/>
    <w:rsid w:val="00DC6AEA"/>
    <w:rsid w:val="00DC7613"/>
    <w:rsid w:val="00DC7AC3"/>
    <w:rsid w:val="00DD0A71"/>
    <w:rsid w:val="00DD3E47"/>
    <w:rsid w:val="00DD4B78"/>
    <w:rsid w:val="00DD5AEF"/>
    <w:rsid w:val="00DE0367"/>
    <w:rsid w:val="00DE0966"/>
    <w:rsid w:val="00DE10F0"/>
    <w:rsid w:val="00DE17F1"/>
    <w:rsid w:val="00DE3828"/>
    <w:rsid w:val="00DE44DF"/>
    <w:rsid w:val="00DE536E"/>
    <w:rsid w:val="00DE57E6"/>
    <w:rsid w:val="00DE676D"/>
    <w:rsid w:val="00DE7537"/>
    <w:rsid w:val="00DE79C7"/>
    <w:rsid w:val="00DF0F35"/>
    <w:rsid w:val="00DF302D"/>
    <w:rsid w:val="00DF3788"/>
    <w:rsid w:val="00DF3960"/>
    <w:rsid w:val="00DF4CDB"/>
    <w:rsid w:val="00DF7B5E"/>
    <w:rsid w:val="00E01D42"/>
    <w:rsid w:val="00E0349A"/>
    <w:rsid w:val="00E0785F"/>
    <w:rsid w:val="00E103BA"/>
    <w:rsid w:val="00E10BC8"/>
    <w:rsid w:val="00E11CD1"/>
    <w:rsid w:val="00E15663"/>
    <w:rsid w:val="00E1566A"/>
    <w:rsid w:val="00E201FB"/>
    <w:rsid w:val="00E217B2"/>
    <w:rsid w:val="00E23390"/>
    <w:rsid w:val="00E24C0C"/>
    <w:rsid w:val="00E25254"/>
    <w:rsid w:val="00E2537C"/>
    <w:rsid w:val="00E30172"/>
    <w:rsid w:val="00E31023"/>
    <w:rsid w:val="00E32054"/>
    <w:rsid w:val="00E32185"/>
    <w:rsid w:val="00E32A89"/>
    <w:rsid w:val="00E32F5C"/>
    <w:rsid w:val="00E34FD1"/>
    <w:rsid w:val="00E352EC"/>
    <w:rsid w:val="00E35860"/>
    <w:rsid w:val="00E37BB4"/>
    <w:rsid w:val="00E42DA9"/>
    <w:rsid w:val="00E4346A"/>
    <w:rsid w:val="00E45AE5"/>
    <w:rsid w:val="00E45DCA"/>
    <w:rsid w:val="00E47751"/>
    <w:rsid w:val="00E50687"/>
    <w:rsid w:val="00E5482C"/>
    <w:rsid w:val="00E55E9C"/>
    <w:rsid w:val="00E56492"/>
    <w:rsid w:val="00E578E1"/>
    <w:rsid w:val="00E6144E"/>
    <w:rsid w:val="00E61D6C"/>
    <w:rsid w:val="00E627F6"/>
    <w:rsid w:val="00E66D48"/>
    <w:rsid w:val="00E67842"/>
    <w:rsid w:val="00E74A4F"/>
    <w:rsid w:val="00E76F34"/>
    <w:rsid w:val="00E778C3"/>
    <w:rsid w:val="00E81A72"/>
    <w:rsid w:val="00E8207C"/>
    <w:rsid w:val="00E8262B"/>
    <w:rsid w:val="00E839D7"/>
    <w:rsid w:val="00E844C9"/>
    <w:rsid w:val="00E86369"/>
    <w:rsid w:val="00E8660C"/>
    <w:rsid w:val="00E867B4"/>
    <w:rsid w:val="00E86E63"/>
    <w:rsid w:val="00E871B2"/>
    <w:rsid w:val="00E930FD"/>
    <w:rsid w:val="00E93FC7"/>
    <w:rsid w:val="00E948E3"/>
    <w:rsid w:val="00E954E5"/>
    <w:rsid w:val="00E976A9"/>
    <w:rsid w:val="00EA132D"/>
    <w:rsid w:val="00EA182D"/>
    <w:rsid w:val="00EA3697"/>
    <w:rsid w:val="00EA52AD"/>
    <w:rsid w:val="00EA5967"/>
    <w:rsid w:val="00EA67EE"/>
    <w:rsid w:val="00EA6A6B"/>
    <w:rsid w:val="00EA6BC0"/>
    <w:rsid w:val="00EC1B05"/>
    <w:rsid w:val="00EC35B2"/>
    <w:rsid w:val="00EC43B1"/>
    <w:rsid w:val="00EC52CB"/>
    <w:rsid w:val="00EC5FC5"/>
    <w:rsid w:val="00ED1B02"/>
    <w:rsid w:val="00ED3016"/>
    <w:rsid w:val="00ED50CD"/>
    <w:rsid w:val="00ED5F95"/>
    <w:rsid w:val="00ED63F6"/>
    <w:rsid w:val="00EE07C8"/>
    <w:rsid w:val="00EE1F65"/>
    <w:rsid w:val="00EE38F5"/>
    <w:rsid w:val="00EE40BC"/>
    <w:rsid w:val="00EE53A2"/>
    <w:rsid w:val="00EE58A9"/>
    <w:rsid w:val="00EE5D61"/>
    <w:rsid w:val="00EE5E3C"/>
    <w:rsid w:val="00EF53D0"/>
    <w:rsid w:val="00EF778F"/>
    <w:rsid w:val="00F02A37"/>
    <w:rsid w:val="00F02EE9"/>
    <w:rsid w:val="00F03182"/>
    <w:rsid w:val="00F038C3"/>
    <w:rsid w:val="00F04A70"/>
    <w:rsid w:val="00F06B16"/>
    <w:rsid w:val="00F10EF7"/>
    <w:rsid w:val="00F1267F"/>
    <w:rsid w:val="00F13AFB"/>
    <w:rsid w:val="00F14384"/>
    <w:rsid w:val="00F14F4B"/>
    <w:rsid w:val="00F17FB2"/>
    <w:rsid w:val="00F22859"/>
    <w:rsid w:val="00F23D52"/>
    <w:rsid w:val="00F2421F"/>
    <w:rsid w:val="00F26E7B"/>
    <w:rsid w:val="00F30512"/>
    <w:rsid w:val="00F30ACB"/>
    <w:rsid w:val="00F30DD6"/>
    <w:rsid w:val="00F341FE"/>
    <w:rsid w:val="00F356D8"/>
    <w:rsid w:val="00F36FA7"/>
    <w:rsid w:val="00F37176"/>
    <w:rsid w:val="00F41373"/>
    <w:rsid w:val="00F42269"/>
    <w:rsid w:val="00F437F3"/>
    <w:rsid w:val="00F444C0"/>
    <w:rsid w:val="00F44655"/>
    <w:rsid w:val="00F44DA3"/>
    <w:rsid w:val="00F44ECD"/>
    <w:rsid w:val="00F474C0"/>
    <w:rsid w:val="00F47D9E"/>
    <w:rsid w:val="00F51829"/>
    <w:rsid w:val="00F5275B"/>
    <w:rsid w:val="00F53D28"/>
    <w:rsid w:val="00F53F52"/>
    <w:rsid w:val="00F5567F"/>
    <w:rsid w:val="00F556CA"/>
    <w:rsid w:val="00F55F61"/>
    <w:rsid w:val="00F615EA"/>
    <w:rsid w:val="00F61E75"/>
    <w:rsid w:val="00F62676"/>
    <w:rsid w:val="00F62808"/>
    <w:rsid w:val="00F62A4B"/>
    <w:rsid w:val="00F63405"/>
    <w:rsid w:val="00F656C8"/>
    <w:rsid w:val="00F65ED4"/>
    <w:rsid w:val="00F6650B"/>
    <w:rsid w:val="00F66F38"/>
    <w:rsid w:val="00F72D6F"/>
    <w:rsid w:val="00F734AC"/>
    <w:rsid w:val="00F74C45"/>
    <w:rsid w:val="00F84455"/>
    <w:rsid w:val="00F84917"/>
    <w:rsid w:val="00F84C55"/>
    <w:rsid w:val="00F85330"/>
    <w:rsid w:val="00F86923"/>
    <w:rsid w:val="00F90EA6"/>
    <w:rsid w:val="00F91A25"/>
    <w:rsid w:val="00F91CAF"/>
    <w:rsid w:val="00F94099"/>
    <w:rsid w:val="00F946FD"/>
    <w:rsid w:val="00F94EB6"/>
    <w:rsid w:val="00F95AF7"/>
    <w:rsid w:val="00F95BB3"/>
    <w:rsid w:val="00F977BD"/>
    <w:rsid w:val="00F97826"/>
    <w:rsid w:val="00F97F0F"/>
    <w:rsid w:val="00FA086E"/>
    <w:rsid w:val="00FA0FA5"/>
    <w:rsid w:val="00FA124F"/>
    <w:rsid w:val="00FA71DE"/>
    <w:rsid w:val="00FB149F"/>
    <w:rsid w:val="00FB26F5"/>
    <w:rsid w:val="00FB4AC2"/>
    <w:rsid w:val="00FB6550"/>
    <w:rsid w:val="00FB68B0"/>
    <w:rsid w:val="00FC5113"/>
    <w:rsid w:val="00FC7F96"/>
    <w:rsid w:val="00FD1634"/>
    <w:rsid w:val="00FD61E1"/>
    <w:rsid w:val="00FD7899"/>
    <w:rsid w:val="00FD7FF2"/>
    <w:rsid w:val="00FE0C22"/>
    <w:rsid w:val="00FE45EB"/>
    <w:rsid w:val="00FE479C"/>
    <w:rsid w:val="00FE5262"/>
    <w:rsid w:val="00FE5867"/>
    <w:rsid w:val="00FE6881"/>
    <w:rsid w:val="00FE7DB0"/>
    <w:rsid w:val="00FF0594"/>
    <w:rsid w:val="00FF0D4F"/>
    <w:rsid w:val="00FF7A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9216F"/>
    <w:pPr>
      <w:spacing w:after="120"/>
      <w:ind w:firstLine="567"/>
      <w:jc w:val="both"/>
    </w:pPr>
    <w:rPr>
      <w:rFonts w:ascii="Bookman Old Style" w:hAnsi="Bookman Old Style"/>
      <w:sz w:val="24"/>
    </w:rPr>
  </w:style>
  <w:style w:type="paragraph" w:styleId="10">
    <w:name w:val="heading 1"/>
    <w:basedOn w:val="a1"/>
    <w:next w:val="a1"/>
    <w:link w:val="11"/>
    <w:qFormat/>
    <w:rsid w:val="00527FF7"/>
    <w:pPr>
      <w:keepNext/>
      <w:keepLines/>
      <w:spacing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F5F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D70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27FF7"/>
    <w:rPr>
      <w:rFonts w:ascii="Bookman Old Style" w:eastAsiaTheme="majorEastAsia" w:hAnsi="Bookman Old Style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0F5F13"/>
    <w:rPr>
      <w:rFonts w:ascii="Bookman Old Style" w:eastAsiaTheme="majorEastAsia" w:hAnsi="Bookman Old Style" w:cstheme="majorBidi"/>
      <w:b/>
      <w:bCs/>
      <w:sz w:val="24"/>
      <w:szCs w:val="26"/>
    </w:rPr>
  </w:style>
  <w:style w:type="character" w:customStyle="1" w:styleId="HTML">
    <w:name w:val="Стандартный HTML Знак"/>
    <w:basedOn w:val="a2"/>
    <w:link w:val="HTML0"/>
    <w:uiPriority w:val="99"/>
    <w:semiHidden/>
    <w:rsid w:val="000F5F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1"/>
    <w:link w:val="HTML"/>
    <w:uiPriority w:val="99"/>
    <w:semiHidden/>
    <w:unhideWhenUsed/>
    <w:rsid w:val="000F5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примечания Знак"/>
    <w:basedOn w:val="a2"/>
    <w:link w:val="a6"/>
    <w:uiPriority w:val="99"/>
    <w:semiHidden/>
    <w:rsid w:val="000F5F13"/>
    <w:rPr>
      <w:rFonts w:ascii="Times New Roman" w:hAnsi="Times New Roman"/>
      <w:sz w:val="20"/>
      <w:szCs w:val="20"/>
    </w:rPr>
  </w:style>
  <w:style w:type="paragraph" w:styleId="a6">
    <w:name w:val="annotation text"/>
    <w:basedOn w:val="a1"/>
    <w:link w:val="a5"/>
    <w:uiPriority w:val="99"/>
    <w:semiHidden/>
    <w:unhideWhenUsed/>
    <w:rsid w:val="000F5F13"/>
    <w:pPr>
      <w:spacing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2"/>
    <w:link w:val="a8"/>
    <w:rsid w:val="000F5F13"/>
    <w:rPr>
      <w:rFonts w:ascii="Times New Roman" w:hAnsi="Times New Roman"/>
      <w:sz w:val="24"/>
    </w:rPr>
  </w:style>
  <w:style w:type="paragraph" w:styleId="a8">
    <w:name w:val="header"/>
    <w:basedOn w:val="a1"/>
    <w:link w:val="a7"/>
    <w:unhideWhenUsed/>
    <w:qFormat/>
    <w:rsid w:val="000F5F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a"/>
    <w:rsid w:val="000F5F13"/>
    <w:rPr>
      <w:rFonts w:ascii="Times New Roman" w:hAnsi="Times New Roman"/>
      <w:sz w:val="24"/>
    </w:rPr>
  </w:style>
  <w:style w:type="paragraph" w:styleId="aa">
    <w:name w:val="footer"/>
    <w:basedOn w:val="a1"/>
    <w:link w:val="a9"/>
    <w:unhideWhenUsed/>
    <w:rsid w:val="000F5F13"/>
    <w:pPr>
      <w:tabs>
        <w:tab w:val="center" w:pos="4677"/>
        <w:tab w:val="right" w:pos="9355"/>
      </w:tabs>
      <w:spacing w:line="240" w:lineRule="auto"/>
    </w:pPr>
  </w:style>
  <w:style w:type="paragraph" w:styleId="ab">
    <w:name w:val="Title"/>
    <w:basedOn w:val="a1"/>
    <w:next w:val="a1"/>
    <w:link w:val="ac"/>
    <w:autoRedefine/>
    <w:uiPriority w:val="10"/>
    <w:qFormat/>
    <w:rsid w:val="000F5F13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c">
    <w:name w:val="Название Знак"/>
    <w:basedOn w:val="a2"/>
    <w:link w:val="ab"/>
    <w:uiPriority w:val="10"/>
    <w:rsid w:val="000F5F1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ad">
    <w:name w:val="Основной текст с отступом Знак"/>
    <w:basedOn w:val="a2"/>
    <w:link w:val="ae"/>
    <w:rsid w:val="000F5F13"/>
    <w:rPr>
      <w:rFonts w:ascii="Times New Roman" w:hAnsi="Times New Roman"/>
      <w:sz w:val="24"/>
    </w:rPr>
  </w:style>
  <w:style w:type="paragraph" w:styleId="ae">
    <w:name w:val="Body Text Indent"/>
    <w:basedOn w:val="a1"/>
    <w:link w:val="ad"/>
    <w:unhideWhenUsed/>
    <w:rsid w:val="000F5F13"/>
    <w:pPr>
      <w:ind w:left="283"/>
    </w:pPr>
  </w:style>
  <w:style w:type="character" w:customStyle="1" w:styleId="af">
    <w:name w:val="Тема примечания Знак"/>
    <w:basedOn w:val="a5"/>
    <w:link w:val="af0"/>
    <w:uiPriority w:val="99"/>
    <w:semiHidden/>
    <w:rsid w:val="000F5F13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6"/>
    <w:next w:val="a6"/>
    <w:link w:val="af"/>
    <w:uiPriority w:val="99"/>
    <w:semiHidden/>
    <w:unhideWhenUsed/>
    <w:rsid w:val="000F5F13"/>
    <w:rPr>
      <w:b/>
      <w:bCs/>
    </w:rPr>
  </w:style>
  <w:style w:type="character" w:customStyle="1" w:styleId="af1">
    <w:name w:val="Текст выноски Знак"/>
    <w:basedOn w:val="a2"/>
    <w:link w:val="af2"/>
    <w:uiPriority w:val="99"/>
    <w:semiHidden/>
    <w:rsid w:val="000F5F13"/>
    <w:rPr>
      <w:rFonts w:ascii="Tahoma" w:hAnsi="Tahoma" w:cs="Tahoma"/>
      <w:sz w:val="16"/>
      <w:szCs w:val="16"/>
    </w:rPr>
  </w:style>
  <w:style w:type="paragraph" w:styleId="af2">
    <w:name w:val="Balloon Text"/>
    <w:basedOn w:val="a1"/>
    <w:link w:val="af1"/>
    <w:uiPriority w:val="99"/>
    <w:semiHidden/>
    <w:unhideWhenUsed/>
    <w:rsid w:val="000F5F13"/>
    <w:pPr>
      <w:spacing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1"/>
    <w:uiPriority w:val="34"/>
    <w:qFormat/>
    <w:rsid w:val="000F5F13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af4">
    <w:name w:val="Название таблиц"/>
    <w:basedOn w:val="a1"/>
    <w:uiPriority w:val="99"/>
    <w:semiHidden/>
    <w:qFormat/>
    <w:rsid w:val="000F5F13"/>
    <w:pPr>
      <w:jc w:val="center"/>
    </w:pPr>
    <w:rPr>
      <w:b/>
    </w:rPr>
  </w:style>
  <w:style w:type="character" w:customStyle="1" w:styleId="af5">
    <w:name w:val="Примечание Знак"/>
    <w:basedOn w:val="a2"/>
    <w:link w:val="af6"/>
    <w:semiHidden/>
    <w:locked/>
    <w:rsid w:val="000F5F13"/>
    <w:rPr>
      <w:rFonts w:ascii="Times New Roman" w:hAnsi="Times New Roman" w:cs="Times New Roman"/>
      <w:sz w:val="20"/>
    </w:rPr>
  </w:style>
  <w:style w:type="paragraph" w:customStyle="1" w:styleId="af6">
    <w:name w:val="Примечание"/>
    <w:basedOn w:val="a1"/>
    <w:link w:val="af5"/>
    <w:semiHidden/>
    <w:qFormat/>
    <w:rsid w:val="000F5F13"/>
    <w:rPr>
      <w:rFonts w:cs="Times New Roman"/>
      <w:sz w:val="20"/>
    </w:rPr>
  </w:style>
  <w:style w:type="paragraph" w:customStyle="1" w:styleId="Standard">
    <w:name w:val="Standard"/>
    <w:uiPriority w:val="99"/>
    <w:semiHidden/>
    <w:rsid w:val="000F5F13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0F5F13"/>
  </w:style>
  <w:style w:type="paragraph" w:customStyle="1" w:styleId="Style28">
    <w:name w:val="Style28"/>
    <w:basedOn w:val="Standard"/>
    <w:uiPriority w:val="99"/>
    <w:semiHidden/>
    <w:rsid w:val="000F5F13"/>
  </w:style>
  <w:style w:type="paragraph" w:customStyle="1" w:styleId="Style15">
    <w:name w:val="Style15"/>
    <w:basedOn w:val="Standard"/>
    <w:rsid w:val="000F5F13"/>
  </w:style>
  <w:style w:type="paragraph" w:customStyle="1" w:styleId="Style25">
    <w:name w:val="Style25"/>
    <w:basedOn w:val="Standard"/>
    <w:uiPriority w:val="99"/>
    <w:semiHidden/>
    <w:rsid w:val="000F5F13"/>
  </w:style>
  <w:style w:type="paragraph" w:customStyle="1" w:styleId="12">
    <w:name w:val="Абзац списка1"/>
    <w:basedOn w:val="a1"/>
    <w:uiPriority w:val="99"/>
    <w:semiHidden/>
    <w:rsid w:val="000F5F13"/>
    <w:pPr>
      <w:spacing w:line="240" w:lineRule="auto"/>
      <w:ind w:left="720" w:firstLine="0"/>
      <w:jc w:val="left"/>
    </w:pPr>
    <w:rPr>
      <w:rFonts w:eastAsia="Calibri" w:cs="Times New Roman"/>
      <w:sz w:val="26"/>
      <w:szCs w:val="24"/>
      <w:lang w:eastAsia="ru-RU"/>
    </w:rPr>
  </w:style>
  <w:style w:type="character" w:styleId="af7">
    <w:name w:val="annotation reference"/>
    <w:basedOn w:val="a2"/>
    <w:unhideWhenUsed/>
    <w:rsid w:val="000F5F13"/>
    <w:rPr>
      <w:sz w:val="16"/>
      <w:szCs w:val="16"/>
    </w:rPr>
  </w:style>
  <w:style w:type="character" w:customStyle="1" w:styleId="apple-converted-space">
    <w:name w:val="apple-converted-space"/>
    <w:basedOn w:val="a2"/>
    <w:rsid w:val="000F5F13"/>
  </w:style>
  <w:style w:type="character" w:customStyle="1" w:styleId="FontStyle157">
    <w:name w:val="Font Style157"/>
    <w:rsid w:val="000F5F13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0F5F13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0F5F13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0F5F13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0F5F13"/>
  </w:style>
  <w:style w:type="character" w:customStyle="1" w:styleId="f">
    <w:name w:val="f"/>
    <w:basedOn w:val="a2"/>
    <w:rsid w:val="000F5F13"/>
  </w:style>
  <w:style w:type="table" w:styleId="af8">
    <w:name w:val="Table Grid"/>
    <w:basedOn w:val="a3"/>
    <w:uiPriority w:val="59"/>
    <w:rsid w:val="000F5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name w:val="Таблицы"/>
    <w:basedOn w:val="af8"/>
    <w:uiPriority w:val="99"/>
    <w:rsid w:val="000F5F13"/>
    <w:pPr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fa">
    <w:name w:val="Hyperlink"/>
    <w:basedOn w:val="a2"/>
    <w:uiPriority w:val="99"/>
    <w:unhideWhenUsed/>
    <w:rsid w:val="001F71BA"/>
    <w:rPr>
      <w:color w:val="0000FF"/>
      <w:u w:val="single"/>
    </w:rPr>
  </w:style>
  <w:style w:type="character" w:styleId="afb">
    <w:name w:val="Placeholder Text"/>
    <w:basedOn w:val="a2"/>
    <w:uiPriority w:val="99"/>
    <w:semiHidden/>
    <w:rsid w:val="005D13CA"/>
    <w:rPr>
      <w:color w:val="808080"/>
    </w:rPr>
  </w:style>
  <w:style w:type="paragraph" w:customStyle="1" w:styleId="afc">
    <w:name w:val="+Таб"/>
    <w:basedOn w:val="a1"/>
    <w:link w:val="afd"/>
    <w:qFormat/>
    <w:rsid w:val="0049216F"/>
    <w:pPr>
      <w:spacing w:after="0"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d">
    <w:name w:val="+Таб Знак"/>
    <w:basedOn w:val="a2"/>
    <w:link w:val="afc"/>
    <w:rsid w:val="0049216F"/>
    <w:rPr>
      <w:rFonts w:ascii="Bookman Old Style" w:eastAsia="Calibri" w:hAnsi="Bookman Old Style" w:cs="Times New Roman"/>
      <w:sz w:val="20"/>
      <w:szCs w:val="20"/>
    </w:rPr>
  </w:style>
  <w:style w:type="paragraph" w:styleId="afe">
    <w:name w:val="caption"/>
    <w:aliases w:val="+Название объекта,Таблица - Название объекта,!! Object Novogor !!,Знак,Caption Char,Caption Char1 Char1 Char Char,Caption Char Char2 Char1 Char Char,Caption Char Char Char Char Char1 Char1 Char Char1 Char"/>
    <w:basedOn w:val="a1"/>
    <w:next w:val="a1"/>
    <w:link w:val="aff"/>
    <w:uiPriority w:val="35"/>
    <w:qFormat/>
    <w:rsid w:val="009F28C7"/>
    <w:pPr>
      <w:keepNext/>
      <w:keepLines/>
      <w:spacing w:before="200" w:line="240" w:lineRule="auto"/>
      <w:ind w:firstLine="0"/>
      <w:jc w:val="right"/>
    </w:pPr>
    <w:rPr>
      <w:rFonts w:eastAsia="Times New Roman" w:cs="Times New Roman"/>
      <w:bCs/>
      <w:szCs w:val="18"/>
    </w:rPr>
  </w:style>
  <w:style w:type="paragraph" w:customStyle="1" w:styleId="aff0">
    <w:name w:val="+таб"/>
    <w:basedOn w:val="a1"/>
    <w:link w:val="aff1"/>
    <w:qFormat/>
    <w:rsid w:val="0049216F"/>
    <w:pPr>
      <w:spacing w:after="0"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1">
    <w:name w:val="+таб Знак"/>
    <w:basedOn w:val="a2"/>
    <w:link w:val="aff0"/>
    <w:rsid w:val="0049216F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customStyle="1" w:styleId="aff2">
    <w:name w:val="Абзац"/>
    <w:basedOn w:val="a1"/>
    <w:link w:val="aff3"/>
    <w:rsid w:val="00262B09"/>
    <w:pPr>
      <w:spacing w:before="120" w:after="6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f3">
    <w:name w:val="Абзац Знак"/>
    <w:link w:val="aff2"/>
    <w:rsid w:val="0026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4"/>
    <w:rsid w:val="00094A4B"/>
    <w:pPr>
      <w:numPr>
        <w:numId w:val="2"/>
      </w:numPr>
      <w:tabs>
        <w:tab w:val="left" w:pos="992"/>
      </w:tabs>
      <w:spacing w:line="240" w:lineRule="auto"/>
      <w:ind w:left="1134"/>
    </w:pPr>
    <w:rPr>
      <w:rFonts w:eastAsia="Times New Roman" w:cs="Times New Roman"/>
      <w:snapToGrid w:val="0"/>
      <w:szCs w:val="24"/>
    </w:rPr>
  </w:style>
  <w:style w:type="character" w:customStyle="1" w:styleId="aff4">
    <w:name w:val="Список Знак"/>
    <w:link w:val="a0"/>
    <w:rsid w:val="00094A4B"/>
    <w:rPr>
      <w:rFonts w:ascii="Bookman Old Style" w:eastAsia="Times New Roman" w:hAnsi="Bookman Old Style" w:cs="Times New Roman"/>
      <w:snapToGrid w:val="0"/>
      <w:sz w:val="24"/>
      <w:szCs w:val="24"/>
    </w:rPr>
  </w:style>
  <w:style w:type="numbering" w:customStyle="1" w:styleId="1111111">
    <w:name w:val="1 / 1.1 / 1.1.11"/>
    <w:basedOn w:val="a4"/>
    <w:next w:val="111111"/>
    <w:rsid w:val="00094A4B"/>
    <w:pPr>
      <w:numPr>
        <w:numId w:val="3"/>
      </w:numPr>
    </w:pPr>
  </w:style>
  <w:style w:type="numbering" w:styleId="111111">
    <w:name w:val="Outline List 2"/>
    <w:basedOn w:val="a4"/>
    <w:uiPriority w:val="99"/>
    <w:semiHidden/>
    <w:unhideWhenUsed/>
    <w:rsid w:val="00094A4B"/>
  </w:style>
  <w:style w:type="paragraph" w:customStyle="1" w:styleId="stwitextCharChar">
    <w:name w:val="stwi text Char Char"/>
    <w:basedOn w:val="a1"/>
    <w:rsid w:val="00215DBA"/>
    <w:pPr>
      <w:spacing w:before="120" w:after="240" w:line="360" w:lineRule="auto"/>
      <w:ind w:firstLine="0"/>
    </w:pPr>
    <w:rPr>
      <w:rFonts w:eastAsia="Times New Roman" w:cs="Times New Roman"/>
      <w:szCs w:val="20"/>
      <w:lang w:val="en-GB"/>
    </w:rPr>
  </w:style>
  <w:style w:type="paragraph" w:customStyle="1" w:styleId="aff5">
    <w:name w:val="Табличный_заголовки"/>
    <w:basedOn w:val="a1"/>
    <w:rsid w:val="00E103BA"/>
    <w:pPr>
      <w:keepNext/>
      <w:keepLines/>
      <w:spacing w:line="240" w:lineRule="auto"/>
      <w:ind w:firstLine="0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6">
    <w:name w:val="Табличный_центр"/>
    <w:basedOn w:val="a1"/>
    <w:rsid w:val="00E103BA"/>
    <w:pPr>
      <w:spacing w:line="240" w:lineRule="auto"/>
      <w:ind w:firstLine="0"/>
      <w:jc w:val="center"/>
    </w:pPr>
    <w:rPr>
      <w:rFonts w:eastAsia="Times New Roman" w:cs="Times New Roman"/>
      <w:sz w:val="22"/>
      <w:lang w:eastAsia="ru-RU"/>
    </w:rPr>
  </w:style>
  <w:style w:type="paragraph" w:customStyle="1" w:styleId="a">
    <w:name w:val="Табличный_нумерованный"/>
    <w:basedOn w:val="a1"/>
    <w:link w:val="aff7"/>
    <w:rsid w:val="00E103BA"/>
    <w:pPr>
      <w:numPr>
        <w:numId w:val="4"/>
      </w:numPr>
      <w:spacing w:line="240" w:lineRule="auto"/>
      <w:jc w:val="left"/>
    </w:pPr>
    <w:rPr>
      <w:rFonts w:eastAsia="Times New Roman" w:cs="Times New Roman"/>
      <w:sz w:val="22"/>
    </w:rPr>
  </w:style>
  <w:style w:type="character" w:customStyle="1" w:styleId="aff7">
    <w:name w:val="Табличный_нумерованный Знак"/>
    <w:link w:val="a"/>
    <w:rsid w:val="00E103BA"/>
    <w:rPr>
      <w:rFonts w:ascii="Bookman Old Style" w:eastAsia="Times New Roman" w:hAnsi="Bookman Old Style" w:cs="Times New Roman"/>
    </w:rPr>
  </w:style>
  <w:style w:type="paragraph" w:customStyle="1" w:styleId="aff8">
    <w:name w:val="Табличный_по ширине"/>
    <w:basedOn w:val="a1"/>
    <w:rsid w:val="00E103BA"/>
    <w:pPr>
      <w:spacing w:line="240" w:lineRule="auto"/>
      <w:ind w:firstLine="0"/>
    </w:pPr>
    <w:rPr>
      <w:rFonts w:eastAsia="Times New Roman" w:cs="Times New Roman"/>
      <w:sz w:val="22"/>
      <w:lang w:eastAsia="ru-RU"/>
    </w:rPr>
  </w:style>
  <w:style w:type="paragraph" w:styleId="aff9">
    <w:name w:val="Body Text"/>
    <w:basedOn w:val="a1"/>
    <w:link w:val="affa"/>
    <w:unhideWhenUsed/>
    <w:rsid w:val="007B2003"/>
  </w:style>
  <w:style w:type="character" w:customStyle="1" w:styleId="affa">
    <w:name w:val="Основной текст Знак"/>
    <w:basedOn w:val="a2"/>
    <w:link w:val="aff9"/>
    <w:rsid w:val="007B2003"/>
    <w:rPr>
      <w:rFonts w:ascii="Times New Roman" w:hAnsi="Times New Roman"/>
      <w:sz w:val="24"/>
    </w:rPr>
  </w:style>
  <w:style w:type="paragraph" w:styleId="affb">
    <w:name w:val="Body Text First Indent"/>
    <w:basedOn w:val="aff9"/>
    <w:link w:val="affc"/>
    <w:rsid w:val="007B2003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c">
    <w:name w:val="Красная строка Знак"/>
    <w:basedOn w:val="affa"/>
    <w:link w:val="affb"/>
    <w:rsid w:val="007B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1"/>
    <w:link w:val="30"/>
    <w:uiPriority w:val="99"/>
    <w:unhideWhenUsed/>
    <w:rsid w:val="000B4456"/>
    <w:pPr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0B4456"/>
    <w:rPr>
      <w:rFonts w:ascii="Times New Roman" w:hAnsi="Times New Roman"/>
      <w:sz w:val="16"/>
      <w:szCs w:val="16"/>
    </w:rPr>
  </w:style>
  <w:style w:type="character" w:customStyle="1" w:styleId="90">
    <w:name w:val="Заголовок 9 Знак"/>
    <w:basedOn w:val="a2"/>
    <w:link w:val="9"/>
    <w:uiPriority w:val="9"/>
    <w:semiHidden/>
    <w:rsid w:val="006D70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21">
    <w:name w:val="Без интервала2"/>
    <w:rsid w:val="00A51390"/>
    <w:pPr>
      <w:spacing w:after="0" w:line="240" w:lineRule="auto"/>
    </w:pPr>
    <w:rPr>
      <w:rFonts w:ascii="Calibri" w:eastAsia="Times New Roman" w:hAnsi="Calibri" w:cs="Times New Roman"/>
    </w:rPr>
  </w:style>
  <w:style w:type="paragraph" w:styleId="affd">
    <w:name w:val="TOC Heading"/>
    <w:basedOn w:val="10"/>
    <w:next w:val="a1"/>
    <w:uiPriority w:val="39"/>
    <w:unhideWhenUsed/>
    <w:qFormat/>
    <w:rsid w:val="00B31B03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B31B03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B31B03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B31B03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1"/>
    <w:next w:val="a1"/>
    <w:autoRedefine/>
    <w:uiPriority w:val="39"/>
    <w:unhideWhenUsed/>
    <w:rsid w:val="00B31B03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B31B0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31B0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31B0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31B0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31B0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">
    <w:name w:val="S_Обычный"/>
    <w:basedOn w:val="a1"/>
    <w:link w:val="S0"/>
    <w:qFormat/>
    <w:rsid w:val="00B164ED"/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2"/>
    <w:link w:val="S"/>
    <w:rsid w:val="00B164E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4C0E84"/>
    <w:pPr>
      <w:shd w:val="clear" w:color="auto" w:fill="FFFFFF" w:themeFill="background1"/>
      <w:suppressAutoHyphens/>
    </w:pPr>
    <w:rPr>
      <w:rFonts w:eastAsia="Times New Roman" w:cs="Times New Roman"/>
      <w:szCs w:val="24"/>
      <w:lang w:eastAsia="ru-RU"/>
    </w:rPr>
  </w:style>
  <w:style w:type="paragraph" w:customStyle="1" w:styleId="1">
    <w:name w:val="Таблица 1 + Обычный"/>
    <w:basedOn w:val="a1"/>
    <w:autoRedefine/>
    <w:rsid w:val="009B1114"/>
    <w:pPr>
      <w:numPr>
        <w:numId w:val="5"/>
      </w:numPr>
      <w:shd w:val="clear" w:color="auto" w:fill="FFC000"/>
      <w:tabs>
        <w:tab w:val="clear" w:pos="3579"/>
      </w:tabs>
      <w:spacing w:line="240" w:lineRule="auto"/>
      <w:ind w:left="0"/>
      <w:jc w:val="right"/>
    </w:pPr>
    <w:rPr>
      <w:rFonts w:eastAsia="Times New Roman" w:cs="Times New Roman"/>
      <w:spacing w:val="2"/>
      <w:szCs w:val="24"/>
      <w:lang w:eastAsia="ru-RU"/>
    </w:rPr>
  </w:style>
  <w:style w:type="paragraph" w:customStyle="1" w:styleId="S1">
    <w:name w:val="S_Обычный Знак Знак"/>
    <w:basedOn w:val="a1"/>
    <w:link w:val="S2"/>
    <w:locked/>
    <w:rsid w:val="00F90EA6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S2">
    <w:name w:val="S_Обычный Знак Знак Знак"/>
    <w:link w:val="S1"/>
    <w:rsid w:val="00F90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4037BF"/>
    <w:pPr>
      <w:spacing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4037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Таблица"/>
    <w:basedOn w:val="a1"/>
    <w:uiPriority w:val="99"/>
    <w:qFormat/>
    <w:rsid w:val="00C86BB3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ff">
    <w:name w:val="Текст новый"/>
    <w:basedOn w:val="a1"/>
    <w:qFormat/>
    <w:rsid w:val="00C86BB3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0">
    <w:name w:val="Оглавление"/>
    <w:basedOn w:val="a1"/>
    <w:qFormat/>
    <w:rsid w:val="00234DD8"/>
    <w:pPr>
      <w:ind w:firstLine="0"/>
      <w:jc w:val="center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25">
    <w:name w:val="Заголовок2"/>
    <w:basedOn w:val="a1"/>
    <w:qFormat/>
    <w:rsid w:val="0049216F"/>
    <w:pPr>
      <w:ind w:firstLine="709"/>
    </w:pPr>
    <w:rPr>
      <w:rFonts w:eastAsia="Times New Roman" w:cs="Times New Roman"/>
      <w:b/>
      <w:szCs w:val="24"/>
      <w:lang w:eastAsia="ru-RU"/>
    </w:rPr>
  </w:style>
  <w:style w:type="paragraph" w:customStyle="1" w:styleId="afff1">
    <w:name w:val="ОснТекст"/>
    <w:basedOn w:val="a1"/>
    <w:link w:val="afff2"/>
    <w:rsid w:val="00903B36"/>
    <w:pPr>
      <w:ind w:firstLine="540"/>
    </w:pPr>
    <w:rPr>
      <w:rFonts w:eastAsia="Calibri" w:cs="Times New Roman"/>
      <w:szCs w:val="20"/>
    </w:rPr>
  </w:style>
  <w:style w:type="character" w:customStyle="1" w:styleId="afff2">
    <w:name w:val="ОснТекст Знак"/>
    <w:link w:val="afff1"/>
    <w:locked/>
    <w:rsid w:val="00903B36"/>
    <w:rPr>
      <w:rFonts w:ascii="Times New Roman" w:eastAsia="Calibri" w:hAnsi="Times New Roman" w:cs="Times New Roman"/>
      <w:sz w:val="24"/>
      <w:szCs w:val="20"/>
    </w:rPr>
  </w:style>
  <w:style w:type="paragraph" w:customStyle="1" w:styleId="afff3">
    <w:name w:val="+Подзаголовок"/>
    <w:basedOn w:val="2"/>
    <w:qFormat/>
    <w:rsid w:val="00903B36"/>
    <w:pPr>
      <w:numPr>
        <w:ilvl w:val="0"/>
        <w:numId w:val="0"/>
      </w:numPr>
      <w:spacing w:after="200"/>
    </w:pPr>
    <w:rPr>
      <w:rFonts w:eastAsia="Times New Roman" w:cs="Times New Roman"/>
    </w:rPr>
  </w:style>
  <w:style w:type="paragraph" w:styleId="afff4">
    <w:name w:val="No Spacing"/>
    <w:uiPriority w:val="1"/>
    <w:qFormat/>
    <w:rsid w:val="00742CC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fff5">
    <w:name w:val="Normal (Web)"/>
    <w:aliases w:val="Обычный (Web)"/>
    <w:basedOn w:val="a1"/>
    <w:qFormat/>
    <w:rsid w:val="0012410F"/>
    <w:pPr>
      <w:spacing w:after="288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024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2">
    <w:name w:val="Сетка таблицы3"/>
    <w:basedOn w:val="a3"/>
    <w:next w:val="af8"/>
    <w:uiPriority w:val="59"/>
    <w:rsid w:val="00E0349A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Book Title"/>
    <w:basedOn w:val="a2"/>
    <w:uiPriority w:val="33"/>
    <w:qFormat/>
    <w:rsid w:val="00B20B81"/>
    <w:rPr>
      <w:b/>
      <w:bCs/>
      <w:i/>
      <w:iCs/>
      <w:spacing w:val="5"/>
    </w:rPr>
  </w:style>
  <w:style w:type="character" w:styleId="afff7">
    <w:name w:val="FollowedHyperlink"/>
    <w:basedOn w:val="a2"/>
    <w:uiPriority w:val="99"/>
    <w:semiHidden/>
    <w:unhideWhenUsed/>
    <w:rsid w:val="0009601F"/>
    <w:rPr>
      <w:color w:val="800080" w:themeColor="followedHyperlink"/>
      <w:u w:val="single"/>
    </w:rPr>
  </w:style>
  <w:style w:type="paragraph" w:customStyle="1" w:styleId="afff8">
    <w:name w:val="Знак Знак Знак"/>
    <w:basedOn w:val="a1"/>
    <w:rsid w:val="0009601F"/>
    <w:pPr>
      <w:spacing w:after="16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0960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4"/>
    <w:locked/>
    <w:rsid w:val="0009601F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09601F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09601F"/>
    <w:pPr>
      <w:widowControl w:val="0"/>
      <w:autoSpaceDE w:val="0"/>
      <w:autoSpaceDN w:val="0"/>
      <w:adjustRightInd w:val="0"/>
      <w:spacing w:line="256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">
    <w:name w:val="Style2"/>
    <w:basedOn w:val="a1"/>
    <w:rsid w:val="0009601F"/>
    <w:pPr>
      <w:widowControl w:val="0"/>
      <w:autoSpaceDE w:val="0"/>
      <w:autoSpaceDN w:val="0"/>
      <w:adjustRightInd w:val="0"/>
      <w:spacing w:line="310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3">
    <w:name w:val="Style3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4">
    <w:name w:val="Style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5">
    <w:name w:val="Style5"/>
    <w:basedOn w:val="a1"/>
    <w:rsid w:val="0009601F"/>
    <w:pPr>
      <w:widowControl w:val="0"/>
      <w:autoSpaceDE w:val="0"/>
      <w:autoSpaceDN w:val="0"/>
      <w:adjustRightInd w:val="0"/>
      <w:spacing w:line="241" w:lineRule="exact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6">
    <w:name w:val="Style6"/>
    <w:basedOn w:val="a1"/>
    <w:rsid w:val="0009601F"/>
    <w:pPr>
      <w:widowControl w:val="0"/>
      <w:autoSpaceDE w:val="0"/>
      <w:autoSpaceDN w:val="0"/>
      <w:adjustRightInd w:val="0"/>
      <w:spacing w:line="332" w:lineRule="exact"/>
      <w:ind w:firstLine="706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7">
    <w:name w:val="Style7"/>
    <w:basedOn w:val="a1"/>
    <w:rsid w:val="0009601F"/>
    <w:pPr>
      <w:widowControl w:val="0"/>
      <w:autoSpaceDE w:val="0"/>
      <w:autoSpaceDN w:val="0"/>
      <w:adjustRightInd w:val="0"/>
      <w:spacing w:line="331" w:lineRule="exact"/>
      <w:ind w:firstLine="71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">
    <w:name w:val="Style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8">
    <w:name w:val="Style8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0">
    <w:name w:val="Style10"/>
    <w:basedOn w:val="a1"/>
    <w:rsid w:val="0009601F"/>
    <w:pPr>
      <w:widowControl w:val="0"/>
      <w:autoSpaceDE w:val="0"/>
      <w:autoSpaceDN w:val="0"/>
      <w:adjustRightInd w:val="0"/>
      <w:spacing w:line="283" w:lineRule="exact"/>
      <w:ind w:hanging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1">
    <w:name w:val="Style11"/>
    <w:basedOn w:val="a1"/>
    <w:rsid w:val="0009601F"/>
    <w:pPr>
      <w:widowControl w:val="0"/>
      <w:autoSpaceDE w:val="0"/>
      <w:autoSpaceDN w:val="0"/>
      <w:adjustRightInd w:val="0"/>
      <w:spacing w:line="264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2">
    <w:name w:val="Style1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4">
    <w:name w:val="Style14"/>
    <w:basedOn w:val="a1"/>
    <w:rsid w:val="0009601F"/>
    <w:pPr>
      <w:widowControl w:val="0"/>
      <w:autoSpaceDE w:val="0"/>
      <w:autoSpaceDN w:val="0"/>
      <w:adjustRightInd w:val="0"/>
      <w:spacing w:line="23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6">
    <w:name w:val="Style16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7">
    <w:name w:val="Style17"/>
    <w:basedOn w:val="a1"/>
    <w:rsid w:val="0009601F"/>
    <w:pPr>
      <w:widowControl w:val="0"/>
      <w:autoSpaceDE w:val="0"/>
      <w:autoSpaceDN w:val="0"/>
      <w:adjustRightInd w:val="0"/>
      <w:spacing w:line="28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8">
    <w:name w:val="Style18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245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9">
    <w:name w:val="Style19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1">
    <w:name w:val="Style2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2">
    <w:name w:val="Style2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3">
    <w:name w:val="Style23"/>
    <w:basedOn w:val="a1"/>
    <w:rsid w:val="0009601F"/>
    <w:pPr>
      <w:widowControl w:val="0"/>
      <w:autoSpaceDE w:val="0"/>
      <w:autoSpaceDN w:val="0"/>
      <w:adjustRightInd w:val="0"/>
      <w:spacing w:line="154" w:lineRule="exact"/>
      <w:ind w:hanging="278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6">
    <w:name w:val="Style26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7">
    <w:name w:val="Style27"/>
    <w:basedOn w:val="a1"/>
    <w:rsid w:val="0009601F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f9">
    <w:name w:val="Содержимое таблицы"/>
    <w:basedOn w:val="a1"/>
    <w:rsid w:val="0009601F"/>
    <w:pPr>
      <w:widowControl w:val="0"/>
      <w:suppressLineNumbers/>
      <w:suppressAutoHyphens/>
      <w:spacing w:line="240" w:lineRule="auto"/>
      <w:ind w:firstLine="0"/>
      <w:jc w:val="left"/>
    </w:pPr>
    <w:rPr>
      <w:rFonts w:ascii="Times New Roman" w:eastAsia="Andale Sans UI" w:hAnsi="Times New Roman" w:cs="Times New Roman"/>
      <w:kern w:val="2"/>
      <w:szCs w:val="24"/>
      <w:lang w:eastAsia="ru-RU"/>
    </w:rPr>
  </w:style>
  <w:style w:type="character" w:customStyle="1" w:styleId="Sweet">
    <w:name w:val="Sweet_основной текст Знак"/>
    <w:link w:val="Sweet0"/>
    <w:locked/>
    <w:rsid w:val="0009601F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09601F"/>
    <w:pPr>
      <w:spacing w:line="240" w:lineRule="auto"/>
      <w:ind w:firstLine="709"/>
    </w:pPr>
    <w:rPr>
      <w:rFonts w:asciiTheme="minorHAnsi" w:hAnsiTheme="minorHAnsi"/>
      <w:sz w:val="28"/>
      <w:szCs w:val="28"/>
    </w:rPr>
  </w:style>
  <w:style w:type="paragraph" w:customStyle="1" w:styleId="Style9">
    <w:name w:val="Style9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24">
    <w:name w:val="Style2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6">
    <w:name w:val="Style96"/>
    <w:basedOn w:val="a1"/>
    <w:rsid w:val="0009601F"/>
    <w:pPr>
      <w:widowControl w:val="0"/>
      <w:autoSpaceDE w:val="0"/>
      <w:autoSpaceDN w:val="0"/>
      <w:adjustRightInd w:val="0"/>
      <w:spacing w:line="192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Default">
    <w:name w:val="Default"/>
    <w:rsid w:val="000960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03">
    <w:name w:val="Style103"/>
    <w:basedOn w:val="a1"/>
    <w:rsid w:val="0009601F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104">
    <w:name w:val="Style10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0">
    <w:name w:val="Style90"/>
    <w:basedOn w:val="a1"/>
    <w:rsid w:val="0009601F"/>
    <w:pPr>
      <w:widowControl w:val="0"/>
      <w:autoSpaceDE w:val="0"/>
      <w:autoSpaceDN w:val="0"/>
      <w:adjustRightInd w:val="0"/>
      <w:spacing w:line="235" w:lineRule="exact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FontStyle104">
    <w:name w:val="Font Style104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09601F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09601F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09601F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09601F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09601F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096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09601F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09601F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09601F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09601F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09601F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09601F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09601F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09601F"/>
    <w:rPr>
      <w:rFonts w:ascii="Times New Roman" w:hAnsi="Times New Roman" w:cs="Times New Roman" w:hint="default"/>
      <w:sz w:val="18"/>
      <w:szCs w:val="18"/>
    </w:rPr>
  </w:style>
  <w:style w:type="character" w:styleId="afffa">
    <w:name w:val="page number"/>
    <w:basedOn w:val="a2"/>
    <w:rsid w:val="00922A1E"/>
  </w:style>
  <w:style w:type="paragraph" w:customStyle="1" w:styleId="33">
    <w:name w:val="Без интервала3"/>
    <w:rsid w:val="00922A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0">
    <w:name w:val="Без интервала4"/>
    <w:rsid w:val="006E3B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2">
    <w:name w:val="Style42"/>
    <w:basedOn w:val="a1"/>
    <w:uiPriority w:val="99"/>
    <w:rsid w:val="00C10E14"/>
    <w:pPr>
      <w:widowControl w:val="0"/>
      <w:autoSpaceDE w:val="0"/>
      <w:autoSpaceDN w:val="0"/>
      <w:adjustRightInd w:val="0"/>
      <w:spacing w:after="0" w:line="319" w:lineRule="exact"/>
      <w:ind w:firstLine="720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4">
    <w:name w:val="Font Style274"/>
    <w:basedOn w:val="a2"/>
    <w:uiPriority w:val="99"/>
    <w:rsid w:val="00C10E14"/>
    <w:rPr>
      <w:rFonts w:ascii="Times New Roman" w:hAnsi="Times New Roman" w:cs="Times New Roman"/>
      <w:sz w:val="20"/>
      <w:szCs w:val="20"/>
    </w:rPr>
  </w:style>
  <w:style w:type="paragraph" w:customStyle="1" w:styleId="Style40">
    <w:name w:val="Style4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317" w:lineRule="exact"/>
      <w:ind w:firstLine="701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52">
    <w:name w:val="Style5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76" w:lineRule="exact"/>
      <w:ind w:firstLine="566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76">
    <w:name w:val="Style76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1">
    <w:name w:val="Style61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0">
    <w:name w:val="Style6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1">
    <w:name w:val="Font Style271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7">
    <w:name w:val="Style57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2">
    <w:name w:val="Style6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02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3">
    <w:name w:val="Font Style273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9">
    <w:name w:val="Style59"/>
    <w:basedOn w:val="a1"/>
    <w:uiPriority w:val="99"/>
    <w:rsid w:val="003004F7"/>
    <w:pPr>
      <w:widowControl w:val="0"/>
      <w:autoSpaceDE w:val="0"/>
      <w:autoSpaceDN w:val="0"/>
      <w:adjustRightInd w:val="0"/>
      <w:spacing w:after="0" w:line="254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56">
    <w:name w:val="Font Style256"/>
    <w:basedOn w:val="a2"/>
    <w:uiPriority w:val="99"/>
    <w:rsid w:val="00E55E9C"/>
    <w:rPr>
      <w:rFonts w:ascii="Segoe UI" w:hAnsi="Segoe UI" w:cs="Segoe UI" w:hint="default"/>
      <w:b/>
      <w:bCs/>
      <w:sz w:val="12"/>
      <w:szCs w:val="12"/>
    </w:rPr>
  </w:style>
  <w:style w:type="character" w:customStyle="1" w:styleId="FontStyle272">
    <w:name w:val="Font Style272"/>
    <w:basedOn w:val="a2"/>
    <w:uiPriority w:val="99"/>
    <w:rsid w:val="008928E3"/>
    <w:rPr>
      <w:rFonts w:ascii="Times New Roman" w:hAnsi="Times New Roman" w:cs="Times New Roman" w:hint="default"/>
      <w:sz w:val="20"/>
      <w:szCs w:val="20"/>
    </w:rPr>
  </w:style>
  <w:style w:type="character" w:customStyle="1" w:styleId="FontStyle252">
    <w:name w:val="Font Style252"/>
    <w:basedOn w:val="a2"/>
    <w:uiPriority w:val="99"/>
    <w:rsid w:val="008928E3"/>
    <w:rPr>
      <w:rFonts w:ascii="Times New Roman" w:hAnsi="Times New Roman" w:cs="Times New Roman" w:hint="default"/>
      <w:sz w:val="18"/>
      <w:szCs w:val="18"/>
    </w:rPr>
  </w:style>
  <w:style w:type="character" w:customStyle="1" w:styleId="FontStyle288">
    <w:name w:val="Font Style288"/>
    <w:basedOn w:val="a2"/>
    <w:uiPriority w:val="99"/>
    <w:rsid w:val="008928E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89">
    <w:name w:val="Font Style289"/>
    <w:basedOn w:val="a2"/>
    <w:uiPriority w:val="99"/>
    <w:rsid w:val="0070707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customStyle="1" w:styleId="Style54">
    <w:name w:val="Style54"/>
    <w:basedOn w:val="a1"/>
    <w:uiPriority w:val="99"/>
    <w:rsid w:val="00707076"/>
    <w:pPr>
      <w:widowControl w:val="0"/>
      <w:autoSpaceDE w:val="0"/>
      <w:autoSpaceDN w:val="0"/>
      <w:adjustRightInd w:val="0"/>
      <w:spacing w:after="0" w:line="322" w:lineRule="exact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afffb">
    <w:name w:val="КАТ_маркированный"/>
    <w:basedOn w:val="afffc"/>
    <w:next w:val="a1"/>
    <w:qFormat/>
    <w:rsid w:val="000A30C7"/>
    <w:pPr>
      <w:widowControl w:val="0"/>
      <w:adjustRightInd w:val="0"/>
      <w:spacing w:after="60"/>
      <w:contextualSpacing w:val="0"/>
      <w:textAlignment w:val="baseline"/>
    </w:pPr>
    <w:rPr>
      <w:rFonts w:ascii="Times New Roman" w:eastAsia="Times New Roman" w:hAnsi="Times New Roman" w:cs="Times New Roman"/>
      <w:spacing w:val="-5"/>
    </w:rPr>
  </w:style>
  <w:style w:type="paragraph" w:styleId="afffc">
    <w:name w:val="List Bullet"/>
    <w:basedOn w:val="a1"/>
    <w:uiPriority w:val="99"/>
    <w:semiHidden/>
    <w:unhideWhenUsed/>
    <w:rsid w:val="000A30C7"/>
    <w:pPr>
      <w:ind w:left="1644" w:hanging="360"/>
      <w:contextualSpacing/>
    </w:pPr>
  </w:style>
  <w:style w:type="character" w:customStyle="1" w:styleId="aff">
    <w:name w:val="Название объекта Знак"/>
    <w:aliases w:val="+Название объекта Знак,Таблица - Название объекта Знак,!! Object Novogor !! Знак,Знак Знак,Caption Char Знак,Caption Char1 Char1 Char Char Знак,Caption Char Char2 Char1 Char Char Знак"/>
    <w:basedOn w:val="a2"/>
    <w:link w:val="afe"/>
    <w:uiPriority w:val="35"/>
    <w:rsid w:val="000A30C7"/>
    <w:rPr>
      <w:rFonts w:ascii="Bookman Old Style" w:eastAsia="Times New Roman" w:hAnsi="Bookman Old Style" w:cs="Times New Roman"/>
      <w:bCs/>
      <w:sz w:val="24"/>
      <w:szCs w:val="18"/>
    </w:rPr>
  </w:style>
  <w:style w:type="paragraph" w:customStyle="1" w:styleId="140">
    <w:name w:val="Текст 14(таблица)"/>
    <w:basedOn w:val="a1"/>
    <w:rsid w:val="00AE0B0B"/>
    <w:pPr>
      <w:spacing w:after="0" w:line="240" w:lineRule="auto"/>
      <w:ind w:left="284" w:firstLine="709"/>
    </w:pPr>
    <w:rPr>
      <w:rFonts w:eastAsia="Times New Roman" w:cs="Times New Roman"/>
      <w:color w:val="000000"/>
      <w:szCs w:val="24"/>
      <w:lang w:val="en-US" w:eastAsia="ru-RU"/>
    </w:rPr>
  </w:style>
  <w:style w:type="character" w:customStyle="1" w:styleId="FontStyle11">
    <w:name w:val="Font Style11"/>
    <w:uiPriority w:val="99"/>
    <w:rsid w:val="00013BD4"/>
    <w:rPr>
      <w:rFonts w:ascii="Times New Roman" w:hAnsi="Times New Roman" w:cs="Times New Roman"/>
      <w:b/>
      <w:bCs/>
      <w:sz w:val="30"/>
      <w:szCs w:val="30"/>
    </w:rPr>
  </w:style>
  <w:style w:type="numbering" w:customStyle="1" w:styleId="1ai15113">
    <w:name w:val="1 / a / i15113"/>
    <w:rsid w:val="00995729"/>
    <w:pPr>
      <w:numPr>
        <w:numId w:val="22"/>
      </w:numPr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 w:qFormat="1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First Indent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49216F"/>
    <w:pPr>
      <w:spacing w:after="120"/>
      <w:ind w:firstLine="567"/>
      <w:jc w:val="both"/>
    </w:pPr>
    <w:rPr>
      <w:rFonts w:ascii="Bookman Old Style" w:hAnsi="Bookman Old Style"/>
      <w:sz w:val="24"/>
    </w:rPr>
  </w:style>
  <w:style w:type="paragraph" w:styleId="10">
    <w:name w:val="heading 1"/>
    <w:basedOn w:val="a1"/>
    <w:next w:val="a1"/>
    <w:link w:val="11"/>
    <w:qFormat/>
    <w:rsid w:val="00527FF7"/>
    <w:pPr>
      <w:keepNext/>
      <w:keepLines/>
      <w:spacing w:line="240" w:lineRule="auto"/>
      <w:outlineLvl w:val="0"/>
    </w:pPr>
    <w:rPr>
      <w:rFonts w:eastAsiaTheme="majorEastAsia" w:cstheme="majorBidi"/>
      <w:b/>
      <w:bCs/>
      <w:szCs w:val="28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0F5F13"/>
    <w:pPr>
      <w:keepNext/>
      <w:keepLines/>
      <w:numPr>
        <w:ilvl w:val="1"/>
        <w:numId w:val="1"/>
      </w:numPr>
      <w:spacing w:before="200"/>
      <w:outlineLvl w:val="1"/>
    </w:pPr>
    <w:rPr>
      <w:rFonts w:eastAsiaTheme="majorEastAsia" w:cstheme="majorBidi"/>
      <w:b/>
      <w:bCs/>
      <w:szCs w:val="26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6D70BB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rsid w:val="00527FF7"/>
    <w:rPr>
      <w:rFonts w:ascii="Bookman Old Style" w:eastAsiaTheme="majorEastAsia" w:hAnsi="Bookman Old Style" w:cstheme="majorBidi"/>
      <w:b/>
      <w:bCs/>
      <w:sz w:val="24"/>
      <w:szCs w:val="28"/>
    </w:rPr>
  </w:style>
  <w:style w:type="character" w:customStyle="1" w:styleId="20">
    <w:name w:val="Заголовок 2 Знак"/>
    <w:basedOn w:val="a2"/>
    <w:link w:val="2"/>
    <w:uiPriority w:val="9"/>
    <w:semiHidden/>
    <w:rsid w:val="000F5F13"/>
    <w:rPr>
      <w:rFonts w:ascii="Bookman Old Style" w:eastAsiaTheme="majorEastAsia" w:hAnsi="Bookman Old Style" w:cstheme="majorBidi"/>
      <w:b/>
      <w:bCs/>
      <w:sz w:val="24"/>
      <w:szCs w:val="26"/>
    </w:rPr>
  </w:style>
  <w:style w:type="character" w:customStyle="1" w:styleId="HTML">
    <w:name w:val="Стандартный HTML Знак"/>
    <w:basedOn w:val="a2"/>
    <w:link w:val="HTML0"/>
    <w:uiPriority w:val="99"/>
    <w:semiHidden/>
    <w:rsid w:val="000F5F13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HTML0">
    <w:name w:val="HTML Preformatted"/>
    <w:basedOn w:val="a1"/>
    <w:link w:val="HTML"/>
    <w:uiPriority w:val="99"/>
    <w:semiHidden/>
    <w:unhideWhenUsed/>
    <w:rsid w:val="000F5F1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5">
    <w:name w:val="Текст примечания Знак"/>
    <w:basedOn w:val="a2"/>
    <w:link w:val="a6"/>
    <w:uiPriority w:val="99"/>
    <w:semiHidden/>
    <w:rsid w:val="000F5F13"/>
    <w:rPr>
      <w:rFonts w:ascii="Times New Roman" w:hAnsi="Times New Roman"/>
      <w:sz w:val="20"/>
      <w:szCs w:val="20"/>
    </w:rPr>
  </w:style>
  <w:style w:type="paragraph" w:styleId="a6">
    <w:name w:val="annotation text"/>
    <w:basedOn w:val="a1"/>
    <w:link w:val="a5"/>
    <w:uiPriority w:val="99"/>
    <w:semiHidden/>
    <w:unhideWhenUsed/>
    <w:rsid w:val="000F5F13"/>
    <w:pPr>
      <w:spacing w:line="240" w:lineRule="auto"/>
    </w:pPr>
    <w:rPr>
      <w:sz w:val="20"/>
      <w:szCs w:val="20"/>
    </w:rPr>
  </w:style>
  <w:style w:type="character" w:customStyle="1" w:styleId="a7">
    <w:name w:val="Верхний колонтитул Знак"/>
    <w:basedOn w:val="a2"/>
    <w:link w:val="a8"/>
    <w:rsid w:val="000F5F13"/>
    <w:rPr>
      <w:rFonts w:ascii="Times New Roman" w:hAnsi="Times New Roman"/>
      <w:sz w:val="24"/>
    </w:rPr>
  </w:style>
  <w:style w:type="paragraph" w:styleId="a8">
    <w:name w:val="header"/>
    <w:basedOn w:val="a1"/>
    <w:link w:val="a7"/>
    <w:unhideWhenUsed/>
    <w:qFormat/>
    <w:rsid w:val="000F5F1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2"/>
    <w:link w:val="aa"/>
    <w:rsid w:val="000F5F13"/>
    <w:rPr>
      <w:rFonts w:ascii="Times New Roman" w:hAnsi="Times New Roman"/>
      <w:sz w:val="24"/>
    </w:rPr>
  </w:style>
  <w:style w:type="paragraph" w:styleId="aa">
    <w:name w:val="footer"/>
    <w:basedOn w:val="a1"/>
    <w:link w:val="a9"/>
    <w:unhideWhenUsed/>
    <w:rsid w:val="000F5F13"/>
    <w:pPr>
      <w:tabs>
        <w:tab w:val="center" w:pos="4677"/>
        <w:tab w:val="right" w:pos="9355"/>
      </w:tabs>
      <w:spacing w:line="240" w:lineRule="auto"/>
    </w:pPr>
  </w:style>
  <w:style w:type="paragraph" w:styleId="ab">
    <w:name w:val="Title"/>
    <w:basedOn w:val="a1"/>
    <w:next w:val="a1"/>
    <w:link w:val="ac"/>
    <w:autoRedefine/>
    <w:uiPriority w:val="10"/>
    <w:qFormat/>
    <w:rsid w:val="000F5F13"/>
    <w:pPr>
      <w:spacing w:after="300" w:line="240" w:lineRule="auto"/>
      <w:contextualSpacing/>
      <w:jc w:val="center"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ac">
    <w:name w:val="Название Знак"/>
    <w:basedOn w:val="a2"/>
    <w:link w:val="ab"/>
    <w:uiPriority w:val="10"/>
    <w:rsid w:val="000F5F13"/>
    <w:rPr>
      <w:rFonts w:ascii="Times New Roman" w:eastAsiaTheme="majorEastAsia" w:hAnsi="Times New Roman" w:cstheme="majorBidi"/>
      <w:b/>
      <w:spacing w:val="5"/>
      <w:kern w:val="28"/>
      <w:sz w:val="28"/>
      <w:szCs w:val="52"/>
    </w:rPr>
  </w:style>
  <w:style w:type="character" w:customStyle="1" w:styleId="ad">
    <w:name w:val="Основной текст с отступом Знак"/>
    <w:basedOn w:val="a2"/>
    <w:link w:val="ae"/>
    <w:rsid w:val="000F5F13"/>
    <w:rPr>
      <w:rFonts w:ascii="Times New Roman" w:hAnsi="Times New Roman"/>
      <w:sz w:val="24"/>
    </w:rPr>
  </w:style>
  <w:style w:type="paragraph" w:styleId="ae">
    <w:name w:val="Body Text Indent"/>
    <w:basedOn w:val="a1"/>
    <w:link w:val="ad"/>
    <w:unhideWhenUsed/>
    <w:rsid w:val="000F5F13"/>
    <w:pPr>
      <w:ind w:left="283"/>
    </w:pPr>
  </w:style>
  <w:style w:type="character" w:customStyle="1" w:styleId="af">
    <w:name w:val="Тема примечания Знак"/>
    <w:basedOn w:val="a5"/>
    <w:link w:val="af0"/>
    <w:uiPriority w:val="99"/>
    <w:semiHidden/>
    <w:rsid w:val="000F5F13"/>
    <w:rPr>
      <w:rFonts w:ascii="Times New Roman" w:hAnsi="Times New Roman"/>
      <w:b/>
      <w:bCs/>
      <w:sz w:val="20"/>
      <w:szCs w:val="20"/>
    </w:rPr>
  </w:style>
  <w:style w:type="paragraph" w:styleId="af0">
    <w:name w:val="annotation subject"/>
    <w:basedOn w:val="a6"/>
    <w:next w:val="a6"/>
    <w:link w:val="af"/>
    <w:uiPriority w:val="99"/>
    <w:semiHidden/>
    <w:unhideWhenUsed/>
    <w:rsid w:val="000F5F13"/>
    <w:rPr>
      <w:b/>
      <w:bCs/>
    </w:rPr>
  </w:style>
  <w:style w:type="character" w:customStyle="1" w:styleId="af1">
    <w:name w:val="Текст выноски Знак"/>
    <w:basedOn w:val="a2"/>
    <w:link w:val="af2"/>
    <w:uiPriority w:val="99"/>
    <w:semiHidden/>
    <w:rsid w:val="000F5F13"/>
    <w:rPr>
      <w:rFonts w:ascii="Tahoma" w:hAnsi="Tahoma" w:cs="Tahoma"/>
      <w:sz w:val="16"/>
      <w:szCs w:val="16"/>
    </w:rPr>
  </w:style>
  <w:style w:type="paragraph" w:styleId="af2">
    <w:name w:val="Balloon Text"/>
    <w:basedOn w:val="a1"/>
    <w:link w:val="af1"/>
    <w:uiPriority w:val="99"/>
    <w:semiHidden/>
    <w:unhideWhenUsed/>
    <w:rsid w:val="000F5F13"/>
    <w:pPr>
      <w:spacing w:line="240" w:lineRule="auto"/>
    </w:pPr>
    <w:rPr>
      <w:rFonts w:ascii="Tahoma" w:hAnsi="Tahoma" w:cs="Tahoma"/>
      <w:sz w:val="16"/>
      <w:szCs w:val="16"/>
    </w:rPr>
  </w:style>
  <w:style w:type="paragraph" w:styleId="af3">
    <w:name w:val="List Paragraph"/>
    <w:basedOn w:val="a1"/>
    <w:uiPriority w:val="34"/>
    <w:qFormat/>
    <w:rsid w:val="000F5F13"/>
    <w:pPr>
      <w:spacing w:line="240" w:lineRule="auto"/>
      <w:ind w:left="720" w:firstLine="0"/>
      <w:contextualSpacing/>
      <w:jc w:val="left"/>
    </w:pPr>
    <w:rPr>
      <w:rFonts w:eastAsia="Times New Roman" w:cs="Times New Roman"/>
      <w:sz w:val="26"/>
      <w:szCs w:val="24"/>
      <w:lang w:eastAsia="ru-RU"/>
    </w:rPr>
  </w:style>
  <w:style w:type="paragraph" w:customStyle="1" w:styleId="af4">
    <w:name w:val="Название таблиц"/>
    <w:basedOn w:val="a1"/>
    <w:uiPriority w:val="99"/>
    <w:semiHidden/>
    <w:qFormat/>
    <w:rsid w:val="000F5F13"/>
    <w:pPr>
      <w:jc w:val="center"/>
    </w:pPr>
    <w:rPr>
      <w:b/>
    </w:rPr>
  </w:style>
  <w:style w:type="character" w:customStyle="1" w:styleId="af5">
    <w:name w:val="Примечание Знак"/>
    <w:basedOn w:val="a2"/>
    <w:link w:val="af6"/>
    <w:semiHidden/>
    <w:locked/>
    <w:rsid w:val="000F5F13"/>
    <w:rPr>
      <w:rFonts w:ascii="Times New Roman" w:hAnsi="Times New Roman" w:cs="Times New Roman"/>
      <w:sz w:val="20"/>
    </w:rPr>
  </w:style>
  <w:style w:type="paragraph" w:customStyle="1" w:styleId="af6">
    <w:name w:val="Примечание"/>
    <w:basedOn w:val="a1"/>
    <w:link w:val="af5"/>
    <w:semiHidden/>
    <w:qFormat/>
    <w:rsid w:val="000F5F13"/>
    <w:rPr>
      <w:rFonts w:cs="Times New Roman"/>
      <w:sz w:val="20"/>
    </w:rPr>
  </w:style>
  <w:style w:type="paragraph" w:customStyle="1" w:styleId="Standard">
    <w:name w:val="Standard"/>
    <w:uiPriority w:val="99"/>
    <w:semiHidden/>
    <w:rsid w:val="000F5F13"/>
    <w:pPr>
      <w:widowControl w:val="0"/>
      <w:suppressAutoHyphens/>
      <w:autoSpaceDE w:val="0"/>
      <w:autoSpaceDN w:val="0"/>
      <w:spacing w:after="0" w:line="240" w:lineRule="auto"/>
    </w:pPr>
    <w:rPr>
      <w:rFonts w:ascii="Times New Roman" w:eastAsia="Arial Unicode MS" w:hAnsi="Times New Roman" w:cs="Times New Roman"/>
      <w:kern w:val="3"/>
      <w:sz w:val="24"/>
      <w:szCs w:val="24"/>
      <w:lang w:eastAsia="zh-CN" w:bidi="hi-IN"/>
    </w:rPr>
  </w:style>
  <w:style w:type="paragraph" w:customStyle="1" w:styleId="Style20">
    <w:name w:val="Style20"/>
    <w:basedOn w:val="Standard"/>
    <w:rsid w:val="000F5F13"/>
  </w:style>
  <w:style w:type="paragraph" w:customStyle="1" w:styleId="Style28">
    <w:name w:val="Style28"/>
    <w:basedOn w:val="Standard"/>
    <w:uiPriority w:val="99"/>
    <w:semiHidden/>
    <w:rsid w:val="000F5F13"/>
  </w:style>
  <w:style w:type="paragraph" w:customStyle="1" w:styleId="Style15">
    <w:name w:val="Style15"/>
    <w:basedOn w:val="Standard"/>
    <w:rsid w:val="000F5F13"/>
  </w:style>
  <w:style w:type="paragraph" w:customStyle="1" w:styleId="Style25">
    <w:name w:val="Style25"/>
    <w:basedOn w:val="Standard"/>
    <w:uiPriority w:val="99"/>
    <w:semiHidden/>
    <w:rsid w:val="000F5F13"/>
  </w:style>
  <w:style w:type="paragraph" w:customStyle="1" w:styleId="12">
    <w:name w:val="Абзац списка1"/>
    <w:basedOn w:val="a1"/>
    <w:uiPriority w:val="99"/>
    <w:semiHidden/>
    <w:rsid w:val="000F5F13"/>
    <w:pPr>
      <w:spacing w:line="240" w:lineRule="auto"/>
      <w:ind w:left="720" w:firstLine="0"/>
      <w:jc w:val="left"/>
    </w:pPr>
    <w:rPr>
      <w:rFonts w:eastAsia="Calibri" w:cs="Times New Roman"/>
      <w:sz w:val="26"/>
      <w:szCs w:val="24"/>
      <w:lang w:eastAsia="ru-RU"/>
    </w:rPr>
  </w:style>
  <w:style w:type="character" w:styleId="af7">
    <w:name w:val="annotation reference"/>
    <w:basedOn w:val="a2"/>
    <w:unhideWhenUsed/>
    <w:rsid w:val="000F5F13"/>
    <w:rPr>
      <w:sz w:val="16"/>
      <w:szCs w:val="16"/>
    </w:rPr>
  </w:style>
  <w:style w:type="character" w:customStyle="1" w:styleId="apple-converted-space">
    <w:name w:val="apple-converted-space"/>
    <w:basedOn w:val="a2"/>
    <w:rsid w:val="000F5F13"/>
  </w:style>
  <w:style w:type="character" w:customStyle="1" w:styleId="FontStyle157">
    <w:name w:val="Font Style157"/>
    <w:rsid w:val="000F5F13"/>
    <w:rPr>
      <w:rFonts w:ascii="Times New Roman" w:eastAsia="Times New Roman" w:hAnsi="Times New Roman" w:cs="Times New Roman" w:hint="default"/>
      <w:b/>
      <w:bCs w:val="0"/>
      <w:color w:val="auto"/>
      <w:sz w:val="26"/>
      <w:lang w:val="ru-RU" w:eastAsia="zh-CN"/>
    </w:rPr>
  </w:style>
  <w:style w:type="character" w:customStyle="1" w:styleId="FontStyle158">
    <w:name w:val="Font Style158"/>
    <w:rsid w:val="000F5F13"/>
    <w:rPr>
      <w:rFonts w:ascii="Times New Roman" w:eastAsia="Times New Roman" w:hAnsi="Times New Roman" w:cs="Times New Roman" w:hint="default"/>
      <w:color w:val="auto"/>
      <w:sz w:val="26"/>
      <w:lang w:val="ru-RU" w:eastAsia="zh-CN"/>
    </w:rPr>
  </w:style>
  <w:style w:type="character" w:customStyle="1" w:styleId="FontStyle163">
    <w:name w:val="Font Style163"/>
    <w:rsid w:val="000F5F13"/>
    <w:rPr>
      <w:rFonts w:ascii="Times New Roman" w:hAnsi="Times New Roman" w:cs="Times New Roman" w:hint="default"/>
      <w:sz w:val="18"/>
      <w:lang w:val="ru-RU" w:eastAsia="zh-CN"/>
    </w:rPr>
  </w:style>
  <w:style w:type="character" w:customStyle="1" w:styleId="FontStyle162">
    <w:name w:val="Font Style162"/>
    <w:rsid w:val="000F5F13"/>
    <w:rPr>
      <w:rFonts w:ascii="Times New Roman" w:hAnsi="Times New Roman" w:cs="Times New Roman" w:hint="default"/>
      <w:b/>
      <w:bCs w:val="0"/>
      <w:sz w:val="18"/>
      <w:lang w:val="ru-RU" w:eastAsia="zh-CN"/>
    </w:rPr>
  </w:style>
  <w:style w:type="character" w:customStyle="1" w:styleId="blk">
    <w:name w:val="blk"/>
    <w:basedOn w:val="a2"/>
    <w:rsid w:val="000F5F13"/>
  </w:style>
  <w:style w:type="character" w:customStyle="1" w:styleId="f">
    <w:name w:val="f"/>
    <w:basedOn w:val="a2"/>
    <w:rsid w:val="000F5F13"/>
  </w:style>
  <w:style w:type="table" w:styleId="af8">
    <w:name w:val="Table Grid"/>
    <w:basedOn w:val="a3"/>
    <w:uiPriority w:val="59"/>
    <w:rsid w:val="000F5F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name w:val="Таблицы"/>
    <w:basedOn w:val="af8"/>
    <w:uiPriority w:val="99"/>
    <w:rsid w:val="000F5F13"/>
    <w:pPr>
      <w:jc w:val="center"/>
    </w:pPr>
    <w:rPr>
      <w:rFonts w:ascii="Times New Roman" w:hAnsi="Times New Roman"/>
      <w:sz w:val="24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afa">
    <w:name w:val="Hyperlink"/>
    <w:basedOn w:val="a2"/>
    <w:uiPriority w:val="99"/>
    <w:unhideWhenUsed/>
    <w:rsid w:val="001F71BA"/>
    <w:rPr>
      <w:color w:val="0000FF"/>
      <w:u w:val="single"/>
    </w:rPr>
  </w:style>
  <w:style w:type="character" w:styleId="afb">
    <w:name w:val="Placeholder Text"/>
    <w:basedOn w:val="a2"/>
    <w:uiPriority w:val="99"/>
    <w:semiHidden/>
    <w:rsid w:val="005D13CA"/>
    <w:rPr>
      <w:color w:val="808080"/>
    </w:rPr>
  </w:style>
  <w:style w:type="paragraph" w:customStyle="1" w:styleId="afc">
    <w:name w:val="+Таб"/>
    <w:basedOn w:val="a1"/>
    <w:link w:val="afd"/>
    <w:qFormat/>
    <w:rsid w:val="0049216F"/>
    <w:pPr>
      <w:spacing w:after="0" w:line="240" w:lineRule="auto"/>
      <w:ind w:firstLine="0"/>
      <w:jc w:val="center"/>
    </w:pPr>
    <w:rPr>
      <w:rFonts w:eastAsia="Calibri" w:cs="Times New Roman"/>
      <w:sz w:val="20"/>
      <w:szCs w:val="20"/>
    </w:rPr>
  </w:style>
  <w:style w:type="character" w:customStyle="1" w:styleId="afd">
    <w:name w:val="+Таб Знак"/>
    <w:basedOn w:val="a2"/>
    <w:link w:val="afc"/>
    <w:rsid w:val="0049216F"/>
    <w:rPr>
      <w:rFonts w:ascii="Bookman Old Style" w:eastAsia="Calibri" w:hAnsi="Bookman Old Style" w:cs="Times New Roman"/>
      <w:sz w:val="20"/>
      <w:szCs w:val="20"/>
    </w:rPr>
  </w:style>
  <w:style w:type="paragraph" w:styleId="afe">
    <w:name w:val="caption"/>
    <w:aliases w:val="+Название объекта,Таблица - Название объекта,!! Object Novogor !!,Знак,Caption Char,Caption Char1 Char1 Char Char,Caption Char Char2 Char1 Char Char,Caption Char Char Char Char Char1 Char1 Char Char1 Char"/>
    <w:basedOn w:val="a1"/>
    <w:next w:val="a1"/>
    <w:link w:val="aff"/>
    <w:uiPriority w:val="35"/>
    <w:qFormat/>
    <w:rsid w:val="009F28C7"/>
    <w:pPr>
      <w:keepNext/>
      <w:keepLines/>
      <w:spacing w:before="200" w:line="240" w:lineRule="auto"/>
      <w:ind w:firstLine="0"/>
      <w:jc w:val="right"/>
    </w:pPr>
    <w:rPr>
      <w:rFonts w:eastAsia="Times New Roman" w:cs="Times New Roman"/>
      <w:bCs/>
      <w:szCs w:val="18"/>
    </w:rPr>
  </w:style>
  <w:style w:type="paragraph" w:customStyle="1" w:styleId="aff0">
    <w:name w:val="+таб"/>
    <w:basedOn w:val="a1"/>
    <w:link w:val="aff1"/>
    <w:qFormat/>
    <w:rsid w:val="0049216F"/>
    <w:pPr>
      <w:spacing w:after="0" w:line="240" w:lineRule="auto"/>
      <w:ind w:firstLine="0"/>
      <w:jc w:val="center"/>
    </w:pPr>
    <w:rPr>
      <w:rFonts w:eastAsia="Times New Roman" w:cs="Times New Roman"/>
      <w:sz w:val="20"/>
      <w:szCs w:val="20"/>
      <w:lang w:eastAsia="ru-RU"/>
    </w:rPr>
  </w:style>
  <w:style w:type="character" w:customStyle="1" w:styleId="aff1">
    <w:name w:val="+таб Знак"/>
    <w:basedOn w:val="a2"/>
    <w:link w:val="aff0"/>
    <w:rsid w:val="0049216F"/>
    <w:rPr>
      <w:rFonts w:ascii="Bookman Old Style" w:eastAsia="Times New Roman" w:hAnsi="Bookman Old Style" w:cs="Times New Roman"/>
      <w:sz w:val="20"/>
      <w:szCs w:val="20"/>
      <w:lang w:eastAsia="ru-RU"/>
    </w:rPr>
  </w:style>
  <w:style w:type="paragraph" w:customStyle="1" w:styleId="aff2">
    <w:name w:val="Абзац"/>
    <w:basedOn w:val="a1"/>
    <w:link w:val="aff3"/>
    <w:rsid w:val="00262B09"/>
    <w:pPr>
      <w:spacing w:before="120" w:after="60" w:line="240" w:lineRule="auto"/>
    </w:pPr>
    <w:rPr>
      <w:rFonts w:eastAsia="Times New Roman" w:cs="Times New Roman"/>
      <w:szCs w:val="24"/>
      <w:lang w:eastAsia="ru-RU"/>
    </w:rPr>
  </w:style>
  <w:style w:type="character" w:customStyle="1" w:styleId="aff3">
    <w:name w:val="Абзац Знак"/>
    <w:link w:val="aff2"/>
    <w:rsid w:val="00262B0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0">
    <w:name w:val="List"/>
    <w:basedOn w:val="a1"/>
    <w:link w:val="aff4"/>
    <w:rsid w:val="00094A4B"/>
    <w:pPr>
      <w:numPr>
        <w:numId w:val="2"/>
      </w:numPr>
      <w:tabs>
        <w:tab w:val="left" w:pos="992"/>
      </w:tabs>
      <w:spacing w:line="240" w:lineRule="auto"/>
      <w:ind w:left="1134"/>
    </w:pPr>
    <w:rPr>
      <w:rFonts w:eastAsia="Times New Roman" w:cs="Times New Roman"/>
      <w:snapToGrid w:val="0"/>
      <w:szCs w:val="24"/>
    </w:rPr>
  </w:style>
  <w:style w:type="character" w:customStyle="1" w:styleId="aff4">
    <w:name w:val="Список Знак"/>
    <w:link w:val="a0"/>
    <w:rsid w:val="00094A4B"/>
    <w:rPr>
      <w:rFonts w:ascii="Bookman Old Style" w:eastAsia="Times New Roman" w:hAnsi="Bookman Old Style" w:cs="Times New Roman"/>
      <w:snapToGrid w:val="0"/>
      <w:sz w:val="24"/>
      <w:szCs w:val="24"/>
    </w:rPr>
  </w:style>
  <w:style w:type="numbering" w:customStyle="1" w:styleId="1111111">
    <w:name w:val="1 / 1.1 / 1.1.11"/>
    <w:basedOn w:val="a4"/>
    <w:next w:val="111111"/>
    <w:rsid w:val="00094A4B"/>
    <w:pPr>
      <w:numPr>
        <w:numId w:val="3"/>
      </w:numPr>
    </w:pPr>
  </w:style>
  <w:style w:type="numbering" w:styleId="111111">
    <w:name w:val="Outline List 2"/>
    <w:basedOn w:val="a4"/>
    <w:uiPriority w:val="99"/>
    <w:semiHidden/>
    <w:unhideWhenUsed/>
    <w:rsid w:val="00094A4B"/>
  </w:style>
  <w:style w:type="paragraph" w:customStyle="1" w:styleId="stwitextCharChar">
    <w:name w:val="stwi text Char Char"/>
    <w:basedOn w:val="a1"/>
    <w:rsid w:val="00215DBA"/>
    <w:pPr>
      <w:spacing w:before="120" w:after="240" w:line="360" w:lineRule="auto"/>
      <w:ind w:firstLine="0"/>
    </w:pPr>
    <w:rPr>
      <w:rFonts w:eastAsia="Times New Roman" w:cs="Times New Roman"/>
      <w:szCs w:val="20"/>
      <w:lang w:val="en-GB"/>
    </w:rPr>
  </w:style>
  <w:style w:type="paragraph" w:customStyle="1" w:styleId="aff5">
    <w:name w:val="Табличный_заголовки"/>
    <w:basedOn w:val="a1"/>
    <w:rsid w:val="00E103BA"/>
    <w:pPr>
      <w:keepNext/>
      <w:keepLines/>
      <w:spacing w:line="240" w:lineRule="auto"/>
      <w:ind w:firstLine="0"/>
      <w:jc w:val="center"/>
    </w:pPr>
    <w:rPr>
      <w:rFonts w:eastAsia="Times New Roman" w:cs="Times New Roman"/>
      <w:b/>
      <w:sz w:val="22"/>
      <w:lang w:eastAsia="ru-RU"/>
    </w:rPr>
  </w:style>
  <w:style w:type="paragraph" w:customStyle="1" w:styleId="aff6">
    <w:name w:val="Табличный_центр"/>
    <w:basedOn w:val="a1"/>
    <w:rsid w:val="00E103BA"/>
    <w:pPr>
      <w:spacing w:line="240" w:lineRule="auto"/>
      <w:ind w:firstLine="0"/>
      <w:jc w:val="center"/>
    </w:pPr>
    <w:rPr>
      <w:rFonts w:eastAsia="Times New Roman" w:cs="Times New Roman"/>
      <w:sz w:val="22"/>
      <w:lang w:eastAsia="ru-RU"/>
    </w:rPr>
  </w:style>
  <w:style w:type="paragraph" w:customStyle="1" w:styleId="a">
    <w:name w:val="Табличный_нумерованный"/>
    <w:basedOn w:val="a1"/>
    <w:link w:val="aff7"/>
    <w:rsid w:val="00E103BA"/>
    <w:pPr>
      <w:numPr>
        <w:numId w:val="4"/>
      </w:numPr>
      <w:spacing w:line="240" w:lineRule="auto"/>
      <w:jc w:val="left"/>
    </w:pPr>
    <w:rPr>
      <w:rFonts w:eastAsia="Times New Roman" w:cs="Times New Roman"/>
      <w:sz w:val="22"/>
    </w:rPr>
  </w:style>
  <w:style w:type="character" w:customStyle="1" w:styleId="aff7">
    <w:name w:val="Табличный_нумерованный Знак"/>
    <w:link w:val="a"/>
    <w:rsid w:val="00E103BA"/>
    <w:rPr>
      <w:rFonts w:ascii="Bookman Old Style" w:eastAsia="Times New Roman" w:hAnsi="Bookman Old Style" w:cs="Times New Roman"/>
    </w:rPr>
  </w:style>
  <w:style w:type="paragraph" w:customStyle="1" w:styleId="aff8">
    <w:name w:val="Табличный_по ширине"/>
    <w:basedOn w:val="a1"/>
    <w:rsid w:val="00E103BA"/>
    <w:pPr>
      <w:spacing w:line="240" w:lineRule="auto"/>
      <w:ind w:firstLine="0"/>
    </w:pPr>
    <w:rPr>
      <w:rFonts w:eastAsia="Times New Roman" w:cs="Times New Roman"/>
      <w:sz w:val="22"/>
      <w:lang w:eastAsia="ru-RU"/>
    </w:rPr>
  </w:style>
  <w:style w:type="paragraph" w:styleId="aff9">
    <w:name w:val="Body Text"/>
    <w:basedOn w:val="a1"/>
    <w:link w:val="affa"/>
    <w:unhideWhenUsed/>
    <w:rsid w:val="007B2003"/>
  </w:style>
  <w:style w:type="character" w:customStyle="1" w:styleId="affa">
    <w:name w:val="Основной текст Знак"/>
    <w:basedOn w:val="a2"/>
    <w:link w:val="aff9"/>
    <w:rsid w:val="007B2003"/>
    <w:rPr>
      <w:rFonts w:ascii="Times New Roman" w:hAnsi="Times New Roman"/>
      <w:sz w:val="24"/>
    </w:rPr>
  </w:style>
  <w:style w:type="paragraph" w:styleId="affb">
    <w:name w:val="Body Text First Indent"/>
    <w:basedOn w:val="aff9"/>
    <w:link w:val="affc"/>
    <w:rsid w:val="007B2003"/>
    <w:pPr>
      <w:spacing w:line="240" w:lineRule="auto"/>
      <w:ind w:firstLine="210"/>
      <w:jc w:val="left"/>
    </w:pPr>
    <w:rPr>
      <w:rFonts w:eastAsia="Times New Roman" w:cs="Times New Roman"/>
      <w:szCs w:val="24"/>
      <w:lang w:eastAsia="ru-RU"/>
    </w:rPr>
  </w:style>
  <w:style w:type="character" w:customStyle="1" w:styleId="affc">
    <w:name w:val="Красная строка Знак"/>
    <w:basedOn w:val="affa"/>
    <w:link w:val="affb"/>
    <w:rsid w:val="007B200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1"/>
    <w:link w:val="30"/>
    <w:uiPriority w:val="99"/>
    <w:unhideWhenUsed/>
    <w:rsid w:val="000B4456"/>
    <w:pPr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2"/>
    <w:link w:val="3"/>
    <w:uiPriority w:val="99"/>
    <w:rsid w:val="000B4456"/>
    <w:rPr>
      <w:rFonts w:ascii="Times New Roman" w:hAnsi="Times New Roman"/>
      <w:sz w:val="16"/>
      <w:szCs w:val="16"/>
    </w:rPr>
  </w:style>
  <w:style w:type="character" w:customStyle="1" w:styleId="90">
    <w:name w:val="Заголовок 9 Знак"/>
    <w:basedOn w:val="a2"/>
    <w:link w:val="9"/>
    <w:uiPriority w:val="9"/>
    <w:semiHidden/>
    <w:rsid w:val="006D70BB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21">
    <w:name w:val="Без интервала2"/>
    <w:rsid w:val="00A51390"/>
    <w:pPr>
      <w:spacing w:after="0" w:line="240" w:lineRule="auto"/>
    </w:pPr>
    <w:rPr>
      <w:rFonts w:ascii="Calibri" w:eastAsia="Times New Roman" w:hAnsi="Calibri" w:cs="Times New Roman"/>
    </w:rPr>
  </w:style>
  <w:style w:type="paragraph" w:styleId="affd">
    <w:name w:val="TOC Heading"/>
    <w:basedOn w:val="10"/>
    <w:next w:val="a1"/>
    <w:uiPriority w:val="39"/>
    <w:unhideWhenUsed/>
    <w:qFormat/>
    <w:rsid w:val="00B31B03"/>
    <w:pPr>
      <w:spacing w:before="240" w:line="259" w:lineRule="auto"/>
      <w:ind w:firstLine="0"/>
      <w:jc w:val="left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13">
    <w:name w:val="toc 1"/>
    <w:basedOn w:val="a1"/>
    <w:next w:val="a1"/>
    <w:autoRedefine/>
    <w:uiPriority w:val="39"/>
    <w:unhideWhenUsed/>
    <w:rsid w:val="00B31B03"/>
    <w:pPr>
      <w:spacing w:after="100"/>
    </w:pPr>
  </w:style>
  <w:style w:type="paragraph" w:styleId="22">
    <w:name w:val="toc 2"/>
    <w:basedOn w:val="a1"/>
    <w:next w:val="a1"/>
    <w:autoRedefine/>
    <w:uiPriority w:val="39"/>
    <w:unhideWhenUsed/>
    <w:rsid w:val="00B31B03"/>
    <w:pPr>
      <w:spacing w:after="100" w:line="259" w:lineRule="auto"/>
      <w:ind w:left="2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31">
    <w:name w:val="toc 3"/>
    <w:basedOn w:val="a1"/>
    <w:next w:val="a1"/>
    <w:autoRedefine/>
    <w:uiPriority w:val="39"/>
    <w:unhideWhenUsed/>
    <w:rsid w:val="00B31B03"/>
    <w:pPr>
      <w:spacing w:after="100" w:line="259" w:lineRule="auto"/>
      <w:ind w:left="4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4">
    <w:name w:val="toc 4"/>
    <w:basedOn w:val="a1"/>
    <w:next w:val="a1"/>
    <w:autoRedefine/>
    <w:uiPriority w:val="39"/>
    <w:unhideWhenUsed/>
    <w:rsid w:val="00B31B03"/>
    <w:pPr>
      <w:spacing w:after="100" w:line="259" w:lineRule="auto"/>
      <w:ind w:left="6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5">
    <w:name w:val="toc 5"/>
    <w:basedOn w:val="a1"/>
    <w:next w:val="a1"/>
    <w:autoRedefine/>
    <w:uiPriority w:val="39"/>
    <w:unhideWhenUsed/>
    <w:rsid w:val="00B31B03"/>
    <w:pPr>
      <w:spacing w:after="100" w:line="259" w:lineRule="auto"/>
      <w:ind w:left="88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6">
    <w:name w:val="toc 6"/>
    <w:basedOn w:val="a1"/>
    <w:next w:val="a1"/>
    <w:autoRedefine/>
    <w:uiPriority w:val="39"/>
    <w:unhideWhenUsed/>
    <w:rsid w:val="00B31B03"/>
    <w:pPr>
      <w:spacing w:after="100" w:line="259" w:lineRule="auto"/>
      <w:ind w:left="110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7">
    <w:name w:val="toc 7"/>
    <w:basedOn w:val="a1"/>
    <w:next w:val="a1"/>
    <w:autoRedefine/>
    <w:uiPriority w:val="39"/>
    <w:unhideWhenUsed/>
    <w:rsid w:val="00B31B03"/>
    <w:pPr>
      <w:spacing w:after="100" w:line="259" w:lineRule="auto"/>
      <w:ind w:left="132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8">
    <w:name w:val="toc 8"/>
    <w:basedOn w:val="a1"/>
    <w:next w:val="a1"/>
    <w:autoRedefine/>
    <w:uiPriority w:val="39"/>
    <w:unhideWhenUsed/>
    <w:rsid w:val="00B31B03"/>
    <w:pPr>
      <w:spacing w:after="100" w:line="259" w:lineRule="auto"/>
      <w:ind w:left="154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styleId="91">
    <w:name w:val="toc 9"/>
    <w:basedOn w:val="a1"/>
    <w:next w:val="a1"/>
    <w:autoRedefine/>
    <w:uiPriority w:val="39"/>
    <w:unhideWhenUsed/>
    <w:rsid w:val="00B31B03"/>
    <w:pPr>
      <w:spacing w:after="100" w:line="259" w:lineRule="auto"/>
      <w:ind w:left="1760" w:firstLine="0"/>
      <w:jc w:val="left"/>
    </w:pPr>
    <w:rPr>
      <w:rFonts w:asciiTheme="minorHAnsi" w:eastAsiaTheme="minorEastAsia" w:hAnsiTheme="minorHAnsi"/>
      <w:sz w:val="22"/>
      <w:lang w:eastAsia="ru-RU"/>
    </w:rPr>
  </w:style>
  <w:style w:type="paragraph" w:customStyle="1" w:styleId="S">
    <w:name w:val="S_Обычный"/>
    <w:basedOn w:val="a1"/>
    <w:link w:val="S0"/>
    <w:qFormat/>
    <w:rsid w:val="00B164ED"/>
    <w:rPr>
      <w:rFonts w:eastAsia="Times New Roman" w:cs="Times New Roman"/>
      <w:szCs w:val="24"/>
      <w:lang w:eastAsia="ru-RU"/>
    </w:rPr>
  </w:style>
  <w:style w:type="character" w:customStyle="1" w:styleId="S0">
    <w:name w:val="S_Обычный Знак"/>
    <w:basedOn w:val="a2"/>
    <w:link w:val="S"/>
    <w:rsid w:val="00B164ED"/>
    <w:rPr>
      <w:rFonts w:ascii="Bookman Old Style" w:eastAsia="Times New Roman" w:hAnsi="Bookman Old Style" w:cs="Times New Roman"/>
      <w:sz w:val="24"/>
      <w:szCs w:val="24"/>
      <w:lang w:eastAsia="ru-RU"/>
    </w:rPr>
  </w:style>
  <w:style w:type="paragraph" w:customStyle="1" w:styleId="-S">
    <w:name w:val="- S_Маркированный"/>
    <w:basedOn w:val="a1"/>
    <w:autoRedefine/>
    <w:rsid w:val="004C0E84"/>
    <w:pPr>
      <w:shd w:val="clear" w:color="auto" w:fill="FFFFFF" w:themeFill="background1"/>
      <w:suppressAutoHyphens/>
    </w:pPr>
    <w:rPr>
      <w:rFonts w:eastAsia="Times New Roman" w:cs="Times New Roman"/>
      <w:szCs w:val="24"/>
      <w:lang w:eastAsia="ru-RU"/>
    </w:rPr>
  </w:style>
  <w:style w:type="paragraph" w:customStyle="1" w:styleId="1">
    <w:name w:val="Таблица 1 + Обычный"/>
    <w:basedOn w:val="a1"/>
    <w:autoRedefine/>
    <w:rsid w:val="009B1114"/>
    <w:pPr>
      <w:numPr>
        <w:numId w:val="5"/>
      </w:numPr>
      <w:shd w:val="clear" w:color="auto" w:fill="FFC000"/>
      <w:tabs>
        <w:tab w:val="clear" w:pos="3579"/>
      </w:tabs>
      <w:spacing w:line="240" w:lineRule="auto"/>
      <w:ind w:left="0"/>
      <w:jc w:val="right"/>
    </w:pPr>
    <w:rPr>
      <w:rFonts w:eastAsia="Times New Roman" w:cs="Times New Roman"/>
      <w:spacing w:val="2"/>
      <w:szCs w:val="24"/>
      <w:lang w:eastAsia="ru-RU"/>
    </w:rPr>
  </w:style>
  <w:style w:type="paragraph" w:customStyle="1" w:styleId="S1">
    <w:name w:val="S_Обычный Знак Знак"/>
    <w:basedOn w:val="a1"/>
    <w:link w:val="S2"/>
    <w:locked/>
    <w:rsid w:val="00F90EA6"/>
    <w:pPr>
      <w:spacing w:line="360" w:lineRule="auto"/>
      <w:ind w:firstLine="709"/>
    </w:pPr>
    <w:rPr>
      <w:rFonts w:eastAsia="Times New Roman" w:cs="Times New Roman"/>
      <w:szCs w:val="24"/>
      <w:lang w:eastAsia="ru-RU"/>
    </w:rPr>
  </w:style>
  <w:style w:type="character" w:customStyle="1" w:styleId="S2">
    <w:name w:val="S_Обычный Знак Знак Знак"/>
    <w:link w:val="S1"/>
    <w:rsid w:val="00F90EA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1"/>
    <w:link w:val="24"/>
    <w:rsid w:val="004037BF"/>
    <w:pPr>
      <w:spacing w:line="480" w:lineRule="auto"/>
      <w:ind w:left="283" w:firstLine="0"/>
      <w:jc w:val="left"/>
    </w:pPr>
    <w:rPr>
      <w:rFonts w:eastAsia="Times New Roman" w:cs="Times New Roman"/>
      <w:szCs w:val="24"/>
      <w:lang w:eastAsia="ru-RU"/>
    </w:rPr>
  </w:style>
  <w:style w:type="character" w:customStyle="1" w:styleId="24">
    <w:name w:val="Основной текст с отступом 2 Знак"/>
    <w:basedOn w:val="a2"/>
    <w:link w:val="23"/>
    <w:rsid w:val="004037B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e">
    <w:name w:val="Таблица"/>
    <w:basedOn w:val="a1"/>
    <w:uiPriority w:val="99"/>
    <w:qFormat/>
    <w:rsid w:val="00C86BB3"/>
    <w:pPr>
      <w:autoSpaceDE w:val="0"/>
      <w:autoSpaceDN w:val="0"/>
      <w:adjustRightInd w:val="0"/>
      <w:spacing w:line="240" w:lineRule="auto"/>
      <w:ind w:firstLine="0"/>
      <w:jc w:val="center"/>
    </w:pPr>
    <w:rPr>
      <w:rFonts w:eastAsia="Calibri" w:cs="Times New Roman"/>
      <w:sz w:val="20"/>
      <w:szCs w:val="20"/>
      <w:lang w:eastAsia="ru-RU"/>
    </w:rPr>
  </w:style>
  <w:style w:type="paragraph" w:customStyle="1" w:styleId="afff">
    <w:name w:val="Текст новый"/>
    <w:basedOn w:val="a1"/>
    <w:qFormat/>
    <w:rsid w:val="00C86BB3"/>
    <w:pPr>
      <w:ind w:firstLine="709"/>
    </w:pPr>
    <w:rPr>
      <w:rFonts w:eastAsia="Times New Roman" w:cs="Times New Roman"/>
      <w:szCs w:val="24"/>
      <w:lang w:eastAsia="ru-RU"/>
    </w:rPr>
  </w:style>
  <w:style w:type="paragraph" w:customStyle="1" w:styleId="afff0">
    <w:name w:val="Оглавление"/>
    <w:basedOn w:val="a1"/>
    <w:qFormat/>
    <w:rsid w:val="00234DD8"/>
    <w:pPr>
      <w:ind w:firstLine="0"/>
      <w:jc w:val="center"/>
    </w:pPr>
    <w:rPr>
      <w:rFonts w:eastAsia="Times New Roman" w:cs="Times New Roman"/>
      <w:b/>
      <w:sz w:val="28"/>
      <w:szCs w:val="28"/>
      <w:lang w:eastAsia="ru-RU"/>
    </w:rPr>
  </w:style>
  <w:style w:type="paragraph" w:customStyle="1" w:styleId="25">
    <w:name w:val="Заголовок2"/>
    <w:basedOn w:val="a1"/>
    <w:qFormat/>
    <w:rsid w:val="0049216F"/>
    <w:pPr>
      <w:ind w:firstLine="709"/>
    </w:pPr>
    <w:rPr>
      <w:rFonts w:eastAsia="Times New Roman" w:cs="Times New Roman"/>
      <w:b/>
      <w:szCs w:val="24"/>
      <w:lang w:eastAsia="ru-RU"/>
    </w:rPr>
  </w:style>
  <w:style w:type="paragraph" w:customStyle="1" w:styleId="afff1">
    <w:name w:val="ОснТекст"/>
    <w:basedOn w:val="a1"/>
    <w:link w:val="afff2"/>
    <w:rsid w:val="00903B36"/>
    <w:pPr>
      <w:ind w:firstLine="540"/>
    </w:pPr>
    <w:rPr>
      <w:rFonts w:eastAsia="Calibri" w:cs="Times New Roman"/>
      <w:szCs w:val="20"/>
    </w:rPr>
  </w:style>
  <w:style w:type="character" w:customStyle="1" w:styleId="afff2">
    <w:name w:val="ОснТекст Знак"/>
    <w:link w:val="afff1"/>
    <w:locked/>
    <w:rsid w:val="00903B36"/>
    <w:rPr>
      <w:rFonts w:ascii="Times New Roman" w:eastAsia="Calibri" w:hAnsi="Times New Roman" w:cs="Times New Roman"/>
      <w:sz w:val="24"/>
      <w:szCs w:val="20"/>
    </w:rPr>
  </w:style>
  <w:style w:type="paragraph" w:customStyle="1" w:styleId="afff3">
    <w:name w:val="+Подзаголовок"/>
    <w:basedOn w:val="2"/>
    <w:qFormat/>
    <w:rsid w:val="00903B36"/>
    <w:pPr>
      <w:numPr>
        <w:ilvl w:val="0"/>
        <w:numId w:val="0"/>
      </w:numPr>
      <w:spacing w:after="200"/>
    </w:pPr>
    <w:rPr>
      <w:rFonts w:eastAsia="Times New Roman" w:cs="Times New Roman"/>
    </w:rPr>
  </w:style>
  <w:style w:type="paragraph" w:styleId="afff4">
    <w:name w:val="No Spacing"/>
    <w:uiPriority w:val="1"/>
    <w:qFormat/>
    <w:rsid w:val="00742CCC"/>
    <w:pPr>
      <w:spacing w:after="0" w:line="240" w:lineRule="auto"/>
      <w:ind w:firstLine="567"/>
      <w:jc w:val="both"/>
    </w:pPr>
    <w:rPr>
      <w:rFonts w:ascii="Times New Roman" w:hAnsi="Times New Roman"/>
      <w:sz w:val="24"/>
    </w:rPr>
  </w:style>
  <w:style w:type="paragraph" w:styleId="afff5">
    <w:name w:val="Normal (Web)"/>
    <w:aliases w:val="Обычный (Web)"/>
    <w:basedOn w:val="a1"/>
    <w:qFormat/>
    <w:rsid w:val="0012410F"/>
    <w:pPr>
      <w:spacing w:after="288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customStyle="1" w:styleId="ConsPlusCell">
    <w:name w:val="ConsPlusCell"/>
    <w:uiPriority w:val="99"/>
    <w:rsid w:val="00024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customStyle="1" w:styleId="32">
    <w:name w:val="Сетка таблицы3"/>
    <w:basedOn w:val="a3"/>
    <w:next w:val="af8"/>
    <w:uiPriority w:val="59"/>
    <w:rsid w:val="00E0349A"/>
    <w:pPr>
      <w:spacing w:after="0" w:line="240" w:lineRule="auto"/>
    </w:pPr>
    <w:rPr>
      <w:rFonts w:eastAsiaTheme="minorEastAsia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6">
    <w:name w:val="Book Title"/>
    <w:basedOn w:val="a2"/>
    <w:uiPriority w:val="33"/>
    <w:qFormat/>
    <w:rsid w:val="00B20B81"/>
    <w:rPr>
      <w:b/>
      <w:bCs/>
      <w:i/>
      <w:iCs/>
      <w:spacing w:val="5"/>
    </w:rPr>
  </w:style>
  <w:style w:type="character" w:styleId="afff7">
    <w:name w:val="FollowedHyperlink"/>
    <w:basedOn w:val="a2"/>
    <w:uiPriority w:val="99"/>
    <w:semiHidden/>
    <w:unhideWhenUsed/>
    <w:rsid w:val="0009601F"/>
    <w:rPr>
      <w:color w:val="800080" w:themeColor="followedHyperlink"/>
      <w:u w:val="single"/>
    </w:rPr>
  </w:style>
  <w:style w:type="paragraph" w:customStyle="1" w:styleId="afff8">
    <w:name w:val="Знак Знак Знак"/>
    <w:basedOn w:val="a1"/>
    <w:rsid w:val="0009601F"/>
    <w:pPr>
      <w:spacing w:after="160" w:line="240" w:lineRule="auto"/>
      <w:ind w:firstLine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ConsPlusNormal">
    <w:name w:val="ConsPlusNormal"/>
    <w:rsid w:val="0009601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NoSpacingChar">
    <w:name w:val="No Spacing Char"/>
    <w:link w:val="14"/>
    <w:locked/>
    <w:rsid w:val="0009601F"/>
    <w:rPr>
      <w:rFonts w:ascii="Calibri" w:eastAsia="Calibri" w:hAnsi="Calibri"/>
    </w:rPr>
  </w:style>
  <w:style w:type="paragraph" w:customStyle="1" w:styleId="14">
    <w:name w:val="Без интервала1"/>
    <w:link w:val="NoSpacingChar"/>
    <w:rsid w:val="0009601F"/>
    <w:pPr>
      <w:spacing w:after="0" w:line="240" w:lineRule="auto"/>
    </w:pPr>
    <w:rPr>
      <w:rFonts w:ascii="Calibri" w:eastAsia="Calibri" w:hAnsi="Calibri"/>
    </w:rPr>
  </w:style>
  <w:style w:type="paragraph" w:customStyle="1" w:styleId="Style35">
    <w:name w:val="Style35"/>
    <w:basedOn w:val="a1"/>
    <w:rsid w:val="0009601F"/>
    <w:pPr>
      <w:widowControl w:val="0"/>
      <w:autoSpaceDE w:val="0"/>
      <w:autoSpaceDN w:val="0"/>
      <w:adjustRightInd w:val="0"/>
      <w:spacing w:line="256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">
    <w:name w:val="Style2"/>
    <w:basedOn w:val="a1"/>
    <w:rsid w:val="0009601F"/>
    <w:pPr>
      <w:widowControl w:val="0"/>
      <w:autoSpaceDE w:val="0"/>
      <w:autoSpaceDN w:val="0"/>
      <w:adjustRightInd w:val="0"/>
      <w:spacing w:line="310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3">
    <w:name w:val="Style3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4">
    <w:name w:val="Style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5">
    <w:name w:val="Style5"/>
    <w:basedOn w:val="a1"/>
    <w:rsid w:val="0009601F"/>
    <w:pPr>
      <w:widowControl w:val="0"/>
      <w:autoSpaceDE w:val="0"/>
      <w:autoSpaceDN w:val="0"/>
      <w:adjustRightInd w:val="0"/>
      <w:spacing w:line="241" w:lineRule="exact"/>
      <w:ind w:firstLine="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6">
    <w:name w:val="Style6"/>
    <w:basedOn w:val="a1"/>
    <w:rsid w:val="0009601F"/>
    <w:pPr>
      <w:widowControl w:val="0"/>
      <w:autoSpaceDE w:val="0"/>
      <w:autoSpaceDN w:val="0"/>
      <w:adjustRightInd w:val="0"/>
      <w:spacing w:line="332" w:lineRule="exact"/>
      <w:ind w:firstLine="706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7">
    <w:name w:val="Style7"/>
    <w:basedOn w:val="a1"/>
    <w:rsid w:val="0009601F"/>
    <w:pPr>
      <w:widowControl w:val="0"/>
      <w:autoSpaceDE w:val="0"/>
      <w:autoSpaceDN w:val="0"/>
      <w:adjustRightInd w:val="0"/>
      <w:spacing w:line="331" w:lineRule="exact"/>
      <w:ind w:firstLine="71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">
    <w:name w:val="Style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8">
    <w:name w:val="Style8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0">
    <w:name w:val="Style10"/>
    <w:basedOn w:val="a1"/>
    <w:rsid w:val="0009601F"/>
    <w:pPr>
      <w:widowControl w:val="0"/>
      <w:autoSpaceDE w:val="0"/>
      <w:autoSpaceDN w:val="0"/>
      <w:adjustRightInd w:val="0"/>
      <w:spacing w:line="283" w:lineRule="exact"/>
      <w:ind w:hanging="360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1">
    <w:name w:val="Style11"/>
    <w:basedOn w:val="a1"/>
    <w:rsid w:val="0009601F"/>
    <w:pPr>
      <w:widowControl w:val="0"/>
      <w:autoSpaceDE w:val="0"/>
      <w:autoSpaceDN w:val="0"/>
      <w:adjustRightInd w:val="0"/>
      <w:spacing w:line="264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2">
    <w:name w:val="Style1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4">
    <w:name w:val="Style14"/>
    <w:basedOn w:val="a1"/>
    <w:rsid w:val="0009601F"/>
    <w:pPr>
      <w:widowControl w:val="0"/>
      <w:autoSpaceDE w:val="0"/>
      <w:autoSpaceDN w:val="0"/>
      <w:adjustRightInd w:val="0"/>
      <w:spacing w:line="23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6">
    <w:name w:val="Style16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7">
    <w:name w:val="Style17"/>
    <w:basedOn w:val="a1"/>
    <w:rsid w:val="0009601F"/>
    <w:pPr>
      <w:widowControl w:val="0"/>
      <w:autoSpaceDE w:val="0"/>
      <w:autoSpaceDN w:val="0"/>
      <w:adjustRightInd w:val="0"/>
      <w:spacing w:line="288" w:lineRule="exact"/>
      <w:ind w:firstLine="0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8">
    <w:name w:val="Style18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245"/>
      <w:jc w:val="left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19">
    <w:name w:val="Style19"/>
    <w:basedOn w:val="a1"/>
    <w:rsid w:val="0009601F"/>
    <w:pPr>
      <w:widowControl w:val="0"/>
      <w:autoSpaceDE w:val="0"/>
      <w:autoSpaceDN w:val="0"/>
      <w:adjustRightInd w:val="0"/>
      <w:spacing w:line="283" w:lineRule="exact"/>
      <w:ind w:firstLine="0"/>
      <w:jc w:val="center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tyle21">
    <w:name w:val="Style21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2">
    <w:name w:val="Style22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3">
    <w:name w:val="Style23"/>
    <w:basedOn w:val="a1"/>
    <w:rsid w:val="0009601F"/>
    <w:pPr>
      <w:widowControl w:val="0"/>
      <w:autoSpaceDE w:val="0"/>
      <w:autoSpaceDN w:val="0"/>
      <w:adjustRightInd w:val="0"/>
      <w:spacing w:line="154" w:lineRule="exact"/>
      <w:ind w:hanging="278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6">
    <w:name w:val="Style26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Style27">
    <w:name w:val="Style27"/>
    <w:basedOn w:val="a1"/>
    <w:rsid w:val="0009601F"/>
    <w:pPr>
      <w:widowControl w:val="0"/>
      <w:autoSpaceDE w:val="0"/>
      <w:autoSpaceDN w:val="0"/>
      <w:adjustRightInd w:val="0"/>
      <w:spacing w:line="173" w:lineRule="exact"/>
      <w:ind w:firstLine="0"/>
      <w:jc w:val="center"/>
    </w:pPr>
    <w:rPr>
      <w:rFonts w:ascii="Calibri" w:eastAsia="Times New Roman" w:hAnsi="Calibri" w:cs="Times New Roman"/>
      <w:szCs w:val="24"/>
      <w:lang w:eastAsia="ru-RU"/>
    </w:rPr>
  </w:style>
  <w:style w:type="paragraph" w:customStyle="1" w:styleId="afff9">
    <w:name w:val="Содержимое таблицы"/>
    <w:basedOn w:val="a1"/>
    <w:rsid w:val="0009601F"/>
    <w:pPr>
      <w:widowControl w:val="0"/>
      <w:suppressLineNumbers/>
      <w:suppressAutoHyphens/>
      <w:spacing w:line="240" w:lineRule="auto"/>
      <w:ind w:firstLine="0"/>
      <w:jc w:val="left"/>
    </w:pPr>
    <w:rPr>
      <w:rFonts w:ascii="Times New Roman" w:eastAsia="Andale Sans UI" w:hAnsi="Times New Roman" w:cs="Times New Roman"/>
      <w:kern w:val="2"/>
      <w:szCs w:val="24"/>
      <w:lang w:eastAsia="ru-RU"/>
    </w:rPr>
  </w:style>
  <w:style w:type="character" w:customStyle="1" w:styleId="Sweet">
    <w:name w:val="Sweet_основной текст Знак"/>
    <w:link w:val="Sweet0"/>
    <w:locked/>
    <w:rsid w:val="0009601F"/>
    <w:rPr>
      <w:sz w:val="28"/>
      <w:szCs w:val="28"/>
    </w:rPr>
  </w:style>
  <w:style w:type="paragraph" w:customStyle="1" w:styleId="Sweet0">
    <w:name w:val="Sweet_основной текст"/>
    <w:basedOn w:val="a1"/>
    <w:link w:val="Sweet"/>
    <w:rsid w:val="0009601F"/>
    <w:pPr>
      <w:spacing w:line="240" w:lineRule="auto"/>
      <w:ind w:firstLine="709"/>
    </w:pPr>
    <w:rPr>
      <w:rFonts w:asciiTheme="minorHAnsi" w:hAnsiTheme="minorHAnsi"/>
      <w:sz w:val="28"/>
      <w:szCs w:val="28"/>
    </w:rPr>
  </w:style>
  <w:style w:type="paragraph" w:customStyle="1" w:styleId="Style9">
    <w:name w:val="Style9"/>
    <w:basedOn w:val="a1"/>
    <w:rsid w:val="0009601F"/>
    <w:pPr>
      <w:widowControl w:val="0"/>
      <w:autoSpaceDE w:val="0"/>
      <w:autoSpaceDN w:val="0"/>
      <w:adjustRightInd w:val="0"/>
      <w:spacing w:line="278" w:lineRule="exact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24">
    <w:name w:val="Style2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6">
    <w:name w:val="Style96"/>
    <w:basedOn w:val="a1"/>
    <w:rsid w:val="0009601F"/>
    <w:pPr>
      <w:widowControl w:val="0"/>
      <w:autoSpaceDE w:val="0"/>
      <w:autoSpaceDN w:val="0"/>
      <w:adjustRightInd w:val="0"/>
      <w:spacing w:line="192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Default">
    <w:name w:val="Default"/>
    <w:rsid w:val="0009601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103">
    <w:name w:val="Style103"/>
    <w:basedOn w:val="a1"/>
    <w:rsid w:val="0009601F"/>
    <w:pPr>
      <w:widowControl w:val="0"/>
      <w:autoSpaceDE w:val="0"/>
      <w:autoSpaceDN w:val="0"/>
      <w:adjustRightInd w:val="0"/>
      <w:spacing w:line="254" w:lineRule="exact"/>
      <w:ind w:firstLine="0"/>
      <w:jc w:val="center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104">
    <w:name w:val="Style104"/>
    <w:basedOn w:val="a1"/>
    <w:rsid w:val="0009601F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Cambria" w:eastAsia="Times New Roman" w:hAnsi="Cambria" w:cs="Times New Roman"/>
      <w:szCs w:val="24"/>
      <w:lang w:eastAsia="ru-RU"/>
    </w:rPr>
  </w:style>
  <w:style w:type="paragraph" w:customStyle="1" w:styleId="Style90">
    <w:name w:val="Style90"/>
    <w:basedOn w:val="a1"/>
    <w:rsid w:val="0009601F"/>
    <w:pPr>
      <w:widowControl w:val="0"/>
      <w:autoSpaceDE w:val="0"/>
      <w:autoSpaceDN w:val="0"/>
      <w:adjustRightInd w:val="0"/>
      <w:spacing w:line="235" w:lineRule="exact"/>
      <w:ind w:firstLine="0"/>
      <w:jc w:val="left"/>
    </w:pPr>
    <w:rPr>
      <w:rFonts w:ascii="Cambria" w:eastAsia="Times New Roman" w:hAnsi="Cambria" w:cs="Times New Roman"/>
      <w:szCs w:val="24"/>
      <w:lang w:eastAsia="ru-RU"/>
    </w:rPr>
  </w:style>
  <w:style w:type="character" w:customStyle="1" w:styleId="FontStyle104">
    <w:name w:val="Font Style104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69">
    <w:name w:val="Font Style6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71">
    <w:name w:val="Font Style71"/>
    <w:rsid w:val="0009601F"/>
    <w:rPr>
      <w:rFonts w:ascii="Arial" w:hAnsi="Arial" w:cs="Arial" w:hint="default"/>
      <w:b/>
      <w:bCs/>
      <w:sz w:val="20"/>
      <w:szCs w:val="20"/>
    </w:rPr>
  </w:style>
  <w:style w:type="character" w:customStyle="1" w:styleId="FontStyle72">
    <w:name w:val="Font Style72"/>
    <w:rsid w:val="0009601F"/>
    <w:rPr>
      <w:rFonts w:ascii="Arial" w:hAnsi="Arial" w:cs="Arial" w:hint="default"/>
      <w:sz w:val="18"/>
      <w:szCs w:val="18"/>
    </w:rPr>
  </w:style>
  <w:style w:type="character" w:customStyle="1" w:styleId="FontStyle112">
    <w:name w:val="Font Style11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24">
    <w:name w:val="Font Style24"/>
    <w:rsid w:val="0009601F"/>
    <w:rPr>
      <w:rFonts w:ascii="Times New Roman" w:hAnsi="Times New Roman" w:cs="Times New Roman" w:hint="default"/>
      <w:sz w:val="26"/>
      <w:szCs w:val="26"/>
    </w:rPr>
  </w:style>
  <w:style w:type="character" w:customStyle="1" w:styleId="FontStyle21">
    <w:name w:val="Font Style21"/>
    <w:rsid w:val="0009601F"/>
    <w:rPr>
      <w:rFonts w:ascii="Arial" w:hAnsi="Arial" w:cs="Arial" w:hint="default"/>
      <w:b/>
      <w:bCs/>
      <w:spacing w:val="100"/>
      <w:sz w:val="32"/>
      <w:szCs w:val="32"/>
    </w:rPr>
  </w:style>
  <w:style w:type="character" w:customStyle="1" w:styleId="FontStyle22">
    <w:name w:val="Font Style22"/>
    <w:rsid w:val="0009601F"/>
    <w:rPr>
      <w:rFonts w:ascii="Arial" w:hAnsi="Arial" w:cs="Arial" w:hint="default"/>
      <w:sz w:val="22"/>
      <w:szCs w:val="22"/>
    </w:rPr>
  </w:style>
  <w:style w:type="character" w:customStyle="1" w:styleId="FontStyle30">
    <w:name w:val="Font Style30"/>
    <w:rsid w:val="0009601F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25">
    <w:name w:val="Font Style25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6">
    <w:name w:val="Font Style26"/>
    <w:rsid w:val="0009601F"/>
    <w:rPr>
      <w:rFonts w:ascii="Times New Roman" w:hAnsi="Times New Roman" w:cs="Times New Roman" w:hint="default"/>
      <w:i/>
      <w:iCs/>
      <w:sz w:val="20"/>
      <w:szCs w:val="20"/>
    </w:rPr>
  </w:style>
  <w:style w:type="character" w:customStyle="1" w:styleId="FontStyle27">
    <w:name w:val="Font Style27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28">
    <w:name w:val="Font Style2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29">
    <w:name w:val="Font Style29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rsid w:val="0009601F"/>
    <w:rPr>
      <w:rFonts w:ascii="Calibri" w:hAnsi="Calibri" w:cs="Calibri" w:hint="default"/>
      <w:sz w:val="32"/>
      <w:szCs w:val="32"/>
    </w:rPr>
  </w:style>
  <w:style w:type="character" w:customStyle="1" w:styleId="FontStyle61">
    <w:name w:val="Font Style61"/>
    <w:rsid w:val="0009601F"/>
    <w:rPr>
      <w:rFonts w:ascii="Calibri" w:hAnsi="Calibri" w:cs="Calibri" w:hint="default"/>
      <w:b/>
      <w:bCs/>
      <w:i/>
      <w:iCs/>
      <w:sz w:val="10"/>
      <w:szCs w:val="10"/>
    </w:rPr>
  </w:style>
  <w:style w:type="character" w:customStyle="1" w:styleId="FontStyle60">
    <w:name w:val="Font Style60"/>
    <w:rsid w:val="0009601F"/>
    <w:rPr>
      <w:rFonts w:ascii="Garamond" w:hAnsi="Garamond" w:cs="Garamond" w:hint="default"/>
      <w:b/>
      <w:bCs/>
      <w:spacing w:val="20"/>
      <w:sz w:val="12"/>
      <w:szCs w:val="12"/>
    </w:rPr>
  </w:style>
  <w:style w:type="character" w:customStyle="1" w:styleId="FontStyle62">
    <w:name w:val="Font Style62"/>
    <w:rsid w:val="0009601F"/>
    <w:rPr>
      <w:rFonts w:ascii="Garamond" w:hAnsi="Garamond" w:cs="Garamond" w:hint="default"/>
      <w:b/>
      <w:bCs/>
      <w:spacing w:val="20"/>
      <w:sz w:val="18"/>
      <w:szCs w:val="18"/>
    </w:rPr>
  </w:style>
  <w:style w:type="character" w:customStyle="1" w:styleId="FontStyle63">
    <w:name w:val="Font Style63"/>
    <w:rsid w:val="0009601F"/>
    <w:rPr>
      <w:rFonts w:ascii="Garamond" w:hAnsi="Garamond" w:cs="Garamond" w:hint="default"/>
      <w:b/>
      <w:bCs/>
      <w:spacing w:val="90"/>
      <w:sz w:val="14"/>
      <w:szCs w:val="14"/>
    </w:rPr>
  </w:style>
  <w:style w:type="character" w:customStyle="1" w:styleId="FontStyle182">
    <w:name w:val="Font Style182"/>
    <w:rsid w:val="0009601F"/>
    <w:rPr>
      <w:rFonts w:ascii="Times New Roman" w:hAnsi="Times New Roman" w:cs="Times New Roman" w:hint="default"/>
      <w:sz w:val="22"/>
      <w:szCs w:val="22"/>
    </w:rPr>
  </w:style>
  <w:style w:type="character" w:customStyle="1" w:styleId="FontStyle128">
    <w:name w:val="Font Style128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29">
    <w:name w:val="Font Style129"/>
    <w:rsid w:val="0009601F"/>
    <w:rPr>
      <w:rFonts w:ascii="Times New Roman" w:hAnsi="Times New Roman" w:cs="Times New Roman" w:hint="default"/>
      <w:sz w:val="16"/>
      <w:szCs w:val="16"/>
    </w:rPr>
  </w:style>
  <w:style w:type="character" w:customStyle="1" w:styleId="FontStyle130">
    <w:name w:val="Font Style130"/>
    <w:rsid w:val="0009601F"/>
    <w:rPr>
      <w:rFonts w:ascii="Arial" w:hAnsi="Arial" w:cs="Arial" w:hint="default"/>
      <w:b/>
      <w:bCs/>
      <w:spacing w:val="-10"/>
      <w:sz w:val="32"/>
      <w:szCs w:val="32"/>
    </w:rPr>
  </w:style>
  <w:style w:type="character" w:customStyle="1" w:styleId="FontStyle180">
    <w:name w:val="Font Style180"/>
    <w:rsid w:val="0009601F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78">
    <w:name w:val="Font Style178"/>
    <w:rsid w:val="0009601F"/>
    <w:rPr>
      <w:rFonts w:ascii="Times New Roman" w:hAnsi="Times New Roman" w:cs="Times New Roman" w:hint="default"/>
      <w:sz w:val="20"/>
      <w:szCs w:val="20"/>
    </w:rPr>
  </w:style>
  <w:style w:type="character" w:customStyle="1" w:styleId="FontStyle177">
    <w:name w:val="Font Style177"/>
    <w:rsid w:val="0009601F"/>
    <w:rPr>
      <w:rFonts w:ascii="Calibri" w:hAnsi="Calibri" w:cs="Calibri" w:hint="default"/>
      <w:sz w:val="18"/>
      <w:szCs w:val="18"/>
    </w:rPr>
  </w:style>
  <w:style w:type="character" w:customStyle="1" w:styleId="FontStyle171">
    <w:name w:val="Font Style171"/>
    <w:rsid w:val="0009601F"/>
    <w:rPr>
      <w:rFonts w:ascii="Times New Roman" w:hAnsi="Times New Roman" w:cs="Times New Roman" w:hint="default"/>
      <w:sz w:val="18"/>
      <w:szCs w:val="18"/>
    </w:rPr>
  </w:style>
  <w:style w:type="character" w:styleId="afffa">
    <w:name w:val="page number"/>
    <w:basedOn w:val="a2"/>
    <w:rsid w:val="00922A1E"/>
  </w:style>
  <w:style w:type="paragraph" w:customStyle="1" w:styleId="33">
    <w:name w:val="Без интервала3"/>
    <w:rsid w:val="00922A1E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40">
    <w:name w:val="Без интервала4"/>
    <w:rsid w:val="006E3B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Style42">
    <w:name w:val="Style42"/>
    <w:basedOn w:val="a1"/>
    <w:uiPriority w:val="99"/>
    <w:rsid w:val="00C10E14"/>
    <w:pPr>
      <w:widowControl w:val="0"/>
      <w:autoSpaceDE w:val="0"/>
      <w:autoSpaceDN w:val="0"/>
      <w:adjustRightInd w:val="0"/>
      <w:spacing w:after="0" w:line="319" w:lineRule="exact"/>
      <w:ind w:firstLine="720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4">
    <w:name w:val="Font Style274"/>
    <w:basedOn w:val="a2"/>
    <w:uiPriority w:val="99"/>
    <w:rsid w:val="00C10E14"/>
    <w:rPr>
      <w:rFonts w:ascii="Times New Roman" w:hAnsi="Times New Roman" w:cs="Times New Roman"/>
      <w:sz w:val="20"/>
      <w:szCs w:val="20"/>
    </w:rPr>
  </w:style>
  <w:style w:type="paragraph" w:customStyle="1" w:styleId="Style40">
    <w:name w:val="Style4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317" w:lineRule="exact"/>
      <w:ind w:firstLine="701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52">
    <w:name w:val="Style5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76" w:lineRule="exact"/>
      <w:ind w:firstLine="566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76">
    <w:name w:val="Style76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1">
    <w:name w:val="Style61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40" w:lineRule="auto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0">
    <w:name w:val="Style60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left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1">
    <w:name w:val="Font Style271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7">
    <w:name w:val="Style57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50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Style62">
    <w:name w:val="Style62"/>
    <w:basedOn w:val="a1"/>
    <w:uiPriority w:val="99"/>
    <w:rsid w:val="007C6B27"/>
    <w:pPr>
      <w:widowControl w:val="0"/>
      <w:autoSpaceDE w:val="0"/>
      <w:autoSpaceDN w:val="0"/>
      <w:adjustRightInd w:val="0"/>
      <w:spacing w:after="0" w:line="202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73">
    <w:name w:val="Font Style273"/>
    <w:basedOn w:val="a2"/>
    <w:uiPriority w:val="99"/>
    <w:rsid w:val="007C6B27"/>
    <w:rPr>
      <w:rFonts w:ascii="Times New Roman" w:hAnsi="Times New Roman" w:cs="Times New Roman"/>
      <w:b/>
      <w:bCs/>
      <w:sz w:val="20"/>
      <w:szCs w:val="20"/>
    </w:rPr>
  </w:style>
  <w:style w:type="paragraph" w:customStyle="1" w:styleId="Style59">
    <w:name w:val="Style59"/>
    <w:basedOn w:val="a1"/>
    <w:uiPriority w:val="99"/>
    <w:rsid w:val="003004F7"/>
    <w:pPr>
      <w:widowControl w:val="0"/>
      <w:autoSpaceDE w:val="0"/>
      <w:autoSpaceDN w:val="0"/>
      <w:adjustRightInd w:val="0"/>
      <w:spacing w:after="0" w:line="254" w:lineRule="exact"/>
      <w:ind w:firstLine="0"/>
      <w:jc w:val="center"/>
    </w:pPr>
    <w:rPr>
      <w:rFonts w:ascii="Times New Roman" w:eastAsiaTheme="minorEastAsia" w:hAnsi="Times New Roman" w:cs="Times New Roman"/>
      <w:szCs w:val="24"/>
      <w:lang w:eastAsia="ru-RU"/>
    </w:rPr>
  </w:style>
  <w:style w:type="character" w:customStyle="1" w:styleId="FontStyle256">
    <w:name w:val="Font Style256"/>
    <w:basedOn w:val="a2"/>
    <w:uiPriority w:val="99"/>
    <w:rsid w:val="00E55E9C"/>
    <w:rPr>
      <w:rFonts w:ascii="Segoe UI" w:hAnsi="Segoe UI" w:cs="Segoe UI" w:hint="default"/>
      <w:b/>
      <w:bCs/>
      <w:sz w:val="12"/>
      <w:szCs w:val="12"/>
    </w:rPr>
  </w:style>
  <w:style w:type="character" w:customStyle="1" w:styleId="FontStyle272">
    <w:name w:val="Font Style272"/>
    <w:basedOn w:val="a2"/>
    <w:uiPriority w:val="99"/>
    <w:rsid w:val="008928E3"/>
    <w:rPr>
      <w:rFonts w:ascii="Times New Roman" w:hAnsi="Times New Roman" w:cs="Times New Roman" w:hint="default"/>
      <w:sz w:val="20"/>
      <w:szCs w:val="20"/>
    </w:rPr>
  </w:style>
  <w:style w:type="character" w:customStyle="1" w:styleId="FontStyle252">
    <w:name w:val="Font Style252"/>
    <w:basedOn w:val="a2"/>
    <w:uiPriority w:val="99"/>
    <w:rsid w:val="008928E3"/>
    <w:rPr>
      <w:rFonts w:ascii="Times New Roman" w:hAnsi="Times New Roman" w:cs="Times New Roman" w:hint="default"/>
      <w:sz w:val="18"/>
      <w:szCs w:val="18"/>
    </w:rPr>
  </w:style>
  <w:style w:type="character" w:customStyle="1" w:styleId="FontStyle288">
    <w:name w:val="Font Style288"/>
    <w:basedOn w:val="a2"/>
    <w:uiPriority w:val="99"/>
    <w:rsid w:val="008928E3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289">
    <w:name w:val="Font Style289"/>
    <w:basedOn w:val="a2"/>
    <w:uiPriority w:val="99"/>
    <w:rsid w:val="00707076"/>
    <w:rPr>
      <w:rFonts w:ascii="Times New Roman" w:hAnsi="Times New Roman" w:cs="Times New Roman" w:hint="default"/>
      <w:b/>
      <w:bCs/>
      <w:i/>
      <w:iCs/>
      <w:sz w:val="20"/>
      <w:szCs w:val="20"/>
    </w:rPr>
  </w:style>
  <w:style w:type="paragraph" w:customStyle="1" w:styleId="Style54">
    <w:name w:val="Style54"/>
    <w:basedOn w:val="a1"/>
    <w:uiPriority w:val="99"/>
    <w:rsid w:val="00707076"/>
    <w:pPr>
      <w:widowControl w:val="0"/>
      <w:autoSpaceDE w:val="0"/>
      <w:autoSpaceDN w:val="0"/>
      <w:adjustRightInd w:val="0"/>
      <w:spacing w:after="0" w:line="322" w:lineRule="exact"/>
      <w:ind w:firstLine="0"/>
    </w:pPr>
    <w:rPr>
      <w:rFonts w:ascii="Times New Roman" w:eastAsiaTheme="minorEastAsia" w:hAnsi="Times New Roman" w:cs="Times New Roman"/>
      <w:szCs w:val="24"/>
      <w:lang w:eastAsia="ru-RU"/>
    </w:rPr>
  </w:style>
  <w:style w:type="paragraph" w:customStyle="1" w:styleId="afffb">
    <w:name w:val="КАТ_маркированный"/>
    <w:basedOn w:val="afffc"/>
    <w:next w:val="a1"/>
    <w:qFormat/>
    <w:rsid w:val="000A30C7"/>
    <w:pPr>
      <w:widowControl w:val="0"/>
      <w:adjustRightInd w:val="0"/>
      <w:spacing w:after="60"/>
      <w:contextualSpacing w:val="0"/>
      <w:textAlignment w:val="baseline"/>
    </w:pPr>
    <w:rPr>
      <w:rFonts w:ascii="Times New Roman" w:eastAsia="Times New Roman" w:hAnsi="Times New Roman" w:cs="Times New Roman"/>
      <w:spacing w:val="-5"/>
    </w:rPr>
  </w:style>
  <w:style w:type="paragraph" w:styleId="afffc">
    <w:name w:val="List Bullet"/>
    <w:basedOn w:val="a1"/>
    <w:uiPriority w:val="99"/>
    <w:semiHidden/>
    <w:unhideWhenUsed/>
    <w:rsid w:val="000A30C7"/>
    <w:pPr>
      <w:ind w:left="1644" w:hanging="360"/>
      <w:contextualSpacing/>
    </w:pPr>
  </w:style>
  <w:style w:type="character" w:customStyle="1" w:styleId="aff">
    <w:name w:val="Название объекта Знак"/>
    <w:aliases w:val="+Название объекта Знак,Таблица - Название объекта Знак,!! Object Novogor !! Знак,Знак Знак,Caption Char Знак,Caption Char1 Char1 Char Char Знак,Caption Char Char2 Char1 Char Char Знак"/>
    <w:basedOn w:val="a2"/>
    <w:link w:val="afe"/>
    <w:uiPriority w:val="35"/>
    <w:rsid w:val="000A30C7"/>
    <w:rPr>
      <w:rFonts w:ascii="Bookman Old Style" w:eastAsia="Times New Roman" w:hAnsi="Bookman Old Style" w:cs="Times New Roman"/>
      <w:bCs/>
      <w:sz w:val="24"/>
      <w:szCs w:val="18"/>
    </w:rPr>
  </w:style>
  <w:style w:type="paragraph" w:customStyle="1" w:styleId="140">
    <w:name w:val="Текст 14(таблица)"/>
    <w:basedOn w:val="a1"/>
    <w:rsid w:val="00AE0B0B"/>
    <w:pPr>
      <w:spacing w:after="0" w:line="240" w:lineRule="auto"/>
      <w:ind w:left="284" w:firstLine="709"/>
    </w:pPr>
    <w:rPr>
      <w:rFonts w:eastAsia="Times New Roman" w:cs="Times New Roman"/>
      <w:color w:val="000000"/>
      <w:szCs w:val="24"/>
      <w:lang w:val="en-US" w:eastAsia="ru-RU"/>
    </w:rPr>
  </w:style>
  <w:style w:type="character" w:customStyle="1" w:styleId="FontStyle11">
    <w:name w:val="Font Style11"/>
    <w:uiPriority w:val="99"/>
    <w:rsid w:val="00013BD4"/>
    <w:rPr>
      <w:rFonts w:ascii="Times New Roman" w:hAnsi="Times New Roman" w:cs="Times New Roman"/>
      <w:b/>
      <w:bCs/>
      <w:sz w:val="30"/>
      <w:szCs w:val="30"/>
    </w:rPr>
  </w:style>
  <w:style w:type="numbering" w:customStyle="1" w:styleId="1ai15113">
    <w:name w:val="1 / a / i15113"/>
    <w:rsid w:val="00995729"/>
    <w:pPr>
      <w:numPr>
        <w:numId w:val="2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0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9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3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04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37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5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5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8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9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7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0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9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43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8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4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2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5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5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45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mailto:energoaudit35@li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CE84D8-A2C4-461C-9E2F-70D173CADC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13185</Words>
  <Characters>75156</Characters>
  <Application>Microsoft Office Word</Application>
  <DocSecurity>0</DocSecurity>
  <Lines>626</Lines>
  <Paragraphs>176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GO</cp:lastModifiedBy>
  <cp:revision>3</cp:revision>
  <cp:lastPrinted>2017-01-31T10:08:00Z</cp:lastPrinted>
  <dcterms:created xsi:type="dcterms:W3CDTF">2017-03-23T10:10:00Z</dcterms:created>
  <dcterms:modified xsi:type="dcterms:W3CDTF">2017-03-23T10:11:00Z</dcterms:modified>
</cp:coreProperties>
</file>